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27456D">
      <w:pPr>
        <w:jc w:val="center"/>
        <w:rPr>
          <w:rFonts w:ascii="Arial" w:hAnsi="Arial" w:cs="Arial"/>
          <w:sz w:val="22"/>
          <w:szCs w:val="22"/>
        </w:rPr>
      </w:pPr>
      <w:r>
        <w:rPr>
          <w:rFonts w:ascii="Arial" w:hAnsi="Arial" w:cs="Arial"/>
          <w:b/>
          <w:bCs/>
          <w:sz w:val="22"/>
          <w:szCs w:val="22"/>
        </w:rPr>
        <w:t>SKI FOR LIGHT, INC.</w:t>
      </w:r>
    </w:p>
    <w:p w:rsidR="00BE28FE" w:rsidRDefault="0027456D">
      <w:pPr>
        <w:jc w:val="center"/>
        <w:rPr>
          <w:rFonts w:ascii="Arial" w:hAnsi="Arial" w:cs="Arial"/>
          <w:i/>
          <w:iCs/>
          <w:sz w:val="22"/>
          <w:szCs w:val="22"/>
        </w:rPr>
      </w:pPr>
      <w:r>
        <w:rPr>
          <w:rFonts w:ascii="Arial" w:hAnsi="Arial" w:cs="Arial"/>
          <w:i/>
          <w:iCs/>
          <w:sz w:val="22"/>
          <w:szCs w:val="22"/>
        </w:rPr>
        <w:t>(A Non</w:t>
      </w:r>
      <w:r>
        <w:rPr>
          <w:rFonts w:ascii="Arial" w:hAnsi="Arial" w:cs="Arial"/>
          <w:i/>
          <w:iCs/>
          <w:sz w:val="22"/>
          <w:szCs w:val="22"/>
        </w:rPr>
        <w:noBreakHyphen/>
      </w:r>
      <w:proofErr w:type="spellStart"/>
      <w:r>
        <w:rPr>
          <w:rFonts w:ascii="Arial" w:hAnsi="Arial" w:cs="Arial"/>
          <w:i/>
          <w:iCs/>
          <w:sz w:val="22"/>
          <w:szCs w:val="22"/>
        </w:rPr>
        <w:t>Profit</w:t>
      </w:r>
      <w:proofErr w:type="spellEnd"/>
      <w:r>
        <w:rPr>
          <w:rFonts w:ascii="Arial" w:hAnsi="Arial" w:cs="Arial"/>
          <w:i/>
          <w:iCs/>
          <w:sz w:val="22"/>
          <w:szCs w:val="22"/>
        </w:rPr>
        <w:t xml:space="preserve"> Corporation)</w:t>
      </w:r>
    </w:p>
    <w:p w:rsidR="00BE28FE" w:rsidRDefault="00BE28FE">
      <w:pPr>
        <w:jc w:val="center"/>
        <w:rPr>
          <w:rFonts w:ascii="Arial" w:hAnsi="Arial" w:cs="Arial"/>
          <w:i/>
          <w:iCs/>
          <w:sz w:val="22"/>
          <w:szCs w:val="22"/>
        </w:rPr>
      </w:pPr>
    </w:p>
    <w:p w:rsidR="00BE28FE" w:rsidRDefault="0027456D">
      <w:pPr>
        <w:jc w:val="center"/>
        <w:rPr>
          <w:rFonts w:ascii="Arial" w:hAnsi="Arial" w:cs="Arial"/>
          <w:b/>
          <w:bCs/>
          <w:sz w:val="22"/>
          <w:szCs w:val="22"/>
        </w:rPr>
      </w:pPr>
      <w:r>
        <w:rPr>
          <w:rFonts w:ascii="Arial" w:hAnsi="Arial" w:cs="Arial"/>
          <w:b/>
          <w:bCs/>
          <w:sz w:val="22"/>
          <w:szCs w:val="22"/>
        </w:rPr>
        <w:t>FINANCIAL STATEMENTS</w:t>
      </w:r>
    </w:p>
    <w:p w:rsidR="00BE28FE" w:rsidRDefault="00BE28FE">
      <w:pPr>
        <w:jc w:val="center"/>
        <w:rPr>
          <w:rFonts w:ascii="Arial" w:hAnsi="Arial" w:cs="Arial"/>
          <w:sz w:val="22"/>
          <w:szCs w:val="22"/>
        </w:rPr>
      </w:pPr>
    </w:p>
    <w:p w:rsidR="00BE28FE" w:rsidRDefault="0027456D">
      <w:pPr>
        <w:jc w:val="center"/>
        <w:rPr>
          <w:rFonts w:ascii="Arial" w:hAnsi="Arial" w:cs="Arial"/>
          <w:sz w:val="22"/>
          <w:szCs w:val="22"/>
        </w:rPr>
      </w:pPr>
      <w:r>
        <w:rPr>
          <w:rFonts w:ascii="Arial" w:hAnsi="Arial" w:cs="Arial"/>
          <w:sz w:val="22"/>
          <w:szCs w:val="22"/>
        </w:rPr>
        <w:t>Years ended June 30, 2020 and 2019</w:t>
      </w:r>
    </w:p>
    <w:p w:rsidR="00BE28FE" w:rsidRDefault="00BE28FE">
      <w:pPr>
        <w:jc w:val="center"/>
        <w:rPr>
          <w:rFonts w:ascii="Arial" w:hAnsi="Arial" w:cs="Arial"/>
          <w:sz w:val="22"/>
          <w:szCs w:val="22"/>
        </w:rPr>
      </w:pPr>
    </w:p>
    <w:p w:rsidR="00BE28FE" w:rsidRDefault="00BE28FE">
      <w:pPr>
        <w:rPr>
          <w:rFonts w:ascii="Arial" w:hAnsi="Arial" w:cs="Arial"/>
          <w:sz w:val="22"/>
          <w:szCs w:val="22"/>
        </w:rPr>
        <w:sectPr w:rsidR="00BE28FE">
          <w:headerReference w:type="even" r:id="rId6"/>
          <w:headerReference w:type="default" r:id="rId7"/>
          <w:footerReference w:type="even" r:id="rId8"/>
          <w:footerReference w:type="default" r:id="rId9"/>
          <w:headerReference w:type="first" r:id="rId10"/>
          <w:footerReference w:type="first" r:id="rId11"/>
          <w:pgSz w:w="12240" w:h="15840"/>
          <w:pgMar w:top="720" w:right="864" w:bottom="720" w:left="1152" w:header="720" w:footer="720" w:gutter="0"/>
          <w:cols w:space="720"/>
          <w:noEndnote/>
        </w:sect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27456D">
      <w:pPr>
        <w:jc w:val="center"/>
        <w:rPr>
          <w:rFonts w:ascii="Arial" w:hAnsi="Arial" w:cs="Arial"/>
          <w:b/>
          <w:bCs/>
          <w:sz w:val="22"/>
          <w:szCs w:val="22"/>
        </w:rPr>
      </w:pPr>
      <w:r>
        <w:rPr>
          <w:rFonts w:ascii="Arial" w:hAnsi="Arial" w:cs="Arial"/>
          <w:b/>
          <w:bCs/>
          <w:sz w:val="22"/>
          <w:szCs w:val="22"/>
        </w:rPr>
        <w:t>ACCOUNTANT'S COMPILATION REPORT</w:t>
      </w:r>
    </w:p>
    <w:p w:rsidR="00BE28FE" w:rsidRDefault="00BE28FE">
      <w:pPr>
        <w:jc w:val="center"/>
        <w:rPr>
          <w:rFonts w:ascii="Arial" w:hAnsi="Arial" w:cs="Arial"/>
          <w:sz w:val="22"/>
          <w:szCs w:val="22"/>
        </w:rPr>
      </w:pPr>
    </w:p>
    <w:p w:rsidR="00BE28FE" w:rsidRDefault="00BE28FE">
      <w:pPr>
        <w:jc w:val="center"/>
        <w:rPr>
          <w:rFonts w:ascii="Arial" w:hAnsi="Arial" w:cs="Arial"/>
          <w:sz w:val="22"/>
          <w:szCs w:val="22"/>
        </w:rPr>
      </w:pPr>
    </w:p>
    <w:p w:rsidR="00BE28FE" w:rsidRDefault="0027456D">
      <w:pPr>
        <w:rPr>
          <w:rFonts w:ascii="Arial" w:hAnsi="Arial" w:cs="Arial"/>
          <w:sz w:val="22"/>
          <w:szCs w:val="22"/>
        </w:rPr>
      </w:pPr>
      <w:r>
        <w:rPr>
          <w:rFonts w:ascii="Arial" w:hAnsi="Arial" w:cs="Arial"/>
          <w:sz w:val="22"/>
          <w:szCs w:val="22"/>
        </w:rPr>
        <w:t>To the Board of Directors</w:t>
      </w:r>
    </w:p>
    <w:p w:rsidR="00BE28FE" w:rsidRDefault="00BE28FE">
      <w:pPr>
        <w:rPr>
          <w:rFonts w:ascii="Arial" w:hAnsi="Arial" w:cs="Arial"/>
          <w:sz w:val="22"/>
          <w:szCs w:val="22"/>
        </w:rPr>
      </w:pPr>
    </w:p>
    <w:p w:rsidR="00BE28FE" w:rsidRDefault="0027456D">
      <w:pPr>
        <w:rPr>
          <w:rFonts w:ascii="Arial" w:hAnsi="Arial" w:cs="Arial"/>
          <w:b/>
          <w:bCs/>
          <w:sz w:val="22"/>
          <w:szCs w:val="22"/>
        </w:rPr>
      </w:pPr>
      <w:r>
        <w:rPr>
          <w:rFonts w:ascii="Arial" w:hAnsi="Arial" w:cs="Arial"/>
          <w:b/>
          <w:bCs/>
          <w:sz w:val="22"/>
          <w:szCs w:val="22"/>
        </w:rPr>
        <w:t>SKI FOR LIGHT, INC.</w:t>
      </w:r>
    </w:p>
    <w:p w:rsidR="00BE28FE" w:rsidRDefault="00BE28FE">
      <w:pPr>
        <w:rPr>
          <w:rFonts w:ascii="Arial" w:hAnsi="Arial" w:cs="Arial"/>
          <w:sz w:val="22"/>
          <w:szCs w:val="22"/>
        </w:rPr>
      </w:pPr>
    </w:p>
    <w:p w:rsidR="00BE28FE" w:rsidRDefault="0027456D">
      <w:pPr>
        <w:jc w:val="both"/>
        <w:rPr>
          <w:rFonts w:ascii="Arial" w:hAnsi="Arial" w:cs="Arial"/>
          <w:sz w:val="22"/>
          <w:szCs w:val="22"/>
        </w:rPr>
      </w:pPr>
      <w:r>
        <w:rPr>
          <w:rFonts w:ascii="Arial" w:hAnsi="Arial" w:cs="Arial"/>
          <w:sz w:val="22"/>
          <w:szCs w:val="22"/>
        </w:rPr>
        <w:t>Management is responsible for the accompanying financial statements of Ski for Light, Inc. (the Organization), which comprise the statements of financial position as of June 30, 2020 and 2019, and the related statements of activities, functional expenses and cash flows for the years then ended in accordance with accounting principles generally accepted in the United States of America. We have performed a compilation engagement in accordance with Statements on Standards for Accounting and Review Services promulgated by the Accounting and Review Services Committee of the American Institute of Certified Public Accountants. We did not audit or review the financial statements nor were we required to perform any procedures to verify the accuracy or completeness of the information provided by management.  Accordingly, we do not express an opinion, a conclusion, nor provide any form of assurance on these financial statements.</w:t>
      </w:r>
    </w:p>
    <w:p w:rsidR="00BE28FE" w:rsidRDefault="00BE28FE">
      <w:pPr>
        <w:rPr>
          <w:rFonts w:ascii="Arial" w:hAnsi="Arial" w:cs="Arial"/>
          <w:sz w:val="22"/>
          <w:szCs w:val="22"/>
        </w:rPr>
      </w:pPr>
    </w:p>
    <w:p w:rsidR="00BE28FE" w:rsidRDefault="0027456D">
      <w:pPr>
        <w:jc w:val="both"/>
        <w:rPr>
          <w:rFonts w:ascii="Arial" w:hAnsi="Arial" w:cs="Arial"/>
          <w:sz w:val="22"/>
          <w:szCs w:val="22"/>
        </w:rPr>
      </w:pPr>
      <w:r>
        <w:rPr>
          <w:rFonts w:ascii="Arial" w:hAnsi="Arial" w:cs="Arial"/>
          <w:sz w:val="22"/>
          <w:szCs w:val="22"/>
        </w:rPr>
        <w:t>Management has elected to omit substantially all the disclosures required by accounting principles generally accepted in the United States of America. If the omitted disclosures were included in the financial statements, they might influence the user’s conclusions about the Organization’s financial position, changes in net assets and cash flows. Accordingly, the financial statements are not designed for those who are not informed about such matters.</w:t>
      </w:r>
    </w:p>
    <w:p w:rsidR="00BE28FE" w:rsidRDefault="00BE28FE">
      <w:pPr>
        <w:jc w:val="both"/>
        <w:rPr>
          <w:rFonts w:ascii="Arial" w:hAnsi="Arial" w:cs="Arial"/>
          <w:sz w:val="22"/>
          <w:szCs w:val="22"/>
        </w:rPr>
      </w:pPr>
    </w:p>
    <w:p w:rsidR="00BE28FE" w:rsidRDefault="00BE28FE">
      <w:pPr>
        <w:rPr>
          <w:rFonts w:ascii="Arial" w:hAnsi="Arial" w:cs="Arial"/>
          <w:sz w:val="22"/>
          <w:szCs w:val="22"/>
        </w:rPr>
      </w:pPr>
    </w:p>
    <w:p w:rsidR="00BE28FE" w:rsidRDefault="00BE28FE">
      <w:pPr>
        <w:rPr>
          <w:rFonts w:ascii="Arial" w:hAnsi="Arial" w:cs="Arial"/>
          <w:sz w:val="22"/>
          <w:szCs w:val="22"/>
        </w:rPr>
      </w:pPr>
    </w:p>
    <w:p w:rsidR="00BE28FE" w:rsidRDefault="00BE28FE">
      <w:pPr>
        <w:rPr>
          <w:rFonts w:ascii="Arial" w:hAnsi="Arial" w:cs="Arial"/>
          <w:sz w:val="22"/>
          <w:szCs w:val="22"/>
        </w:rPr>
      </w:pPr>
    </w:p>
    <w:p w:rsidR="00BE28FE" w:rsidRDefault="00BE28FE">
      <w:pPr>
        <w:rPr>
          <w:rFonts w:ascii="Arial" w:hAnsi="Arial" w:cs="Arial"/>
          <w:sz w:val="22"/>
          <w:szCs w:val="22"/>
        </w:rPr>
      </w:pPr>
    </w:p>
    <w:p w:rsidR="00BE28FE" w:rsidRDefault="0027456D">
      <w:pPr>
        <w:rPr>
          <w:rFonts w:ascii="Arial" w:hAnsi="Arial" w:cs="Arial"/>
          <w:sz w:val="22"/>
          <w:szCs w:val="22"/>
        </w:rPr>
      </w:pPr>
      <w:r>
        <w:rPr>
          <w:rFonts w:ascii="Arial" w:hAnsi="Arial" w:cs="Arial"/>
          <w:sz w:val="22"/>
          <w:szCs w:val="22"/>
        </w:rPr>
        <w:t>Minneapolis, Minnesota</w:t>
      </w:r>
    </w:p>
    <w:p w:rsidR="00BE28FE" w:rsidRDefault="0027456D">
      <w:pPr>
        <w:rPr>
          <w:rFonts w:ascii="Arial" w:hAnsi="Arial" w:cs="Arial"/>
          <w:sz w:val="22"/>
          <w:szCs w:val="22"/>
        </w:rPr>
      </w:pPr>
      <w:r>
        <w:rPr>
          <w:rFonts w:ascii="Arial" w:hAnsi="Arial" w:cs="Arial"/>
          <w:sz w:val="22"/>
          <w:szCs w:val="22"/>
        </w:rPr>
        <w:t>DATE</w:t>
      </w:r>
    </w:p>
    <w:p w:rsidR="00BE28FE" w:rsidRDefault="00BE28FE">
      <w:pPr>
        <w:jc w:val="center"/>
      </w:pPr>
    </w:p>
    <w:p w:rsidR="00BE28FE" w:rsidRDefault="00BE28FE">
      <w:pPr>
        <w:sectPr w:rsidR="00BE28FE">
          <w:headerReference w:type="default" r:id="rId12"/>
          <w:footerReference w:type="default" r:id="rId13"/>
          <w:pgSz w:w="12240" w:h="15840"/>
          <w:pgMar w:top="720" w:right="864" w:bottom="720" w:left="1152" w:header="720" w:footer="720" w:gutter="0"/>
          <w:cols w:space="720"/>
          <w:noEndnote/>
        </w:sectPr>
      </w:pPr>
    </w:p>
    <w:p w:rsidR="00BE28FE" w:rsidRDefault="00BE28FE">
      <w:pPr>
        <w:jc w:val="center"/>
        <w:rPr>
          <w:rFonts w:ascii="Arial" w:hAnsi="Arial" w:cs="Arial"/>
          <w:sz w:val="22"/>
          <w:szCs w:val="22"/>
        </w:rPr>
      </w:pPr>
    </w:p>
    <w:tbl>
      <w:tblPr>
        <w:tblW w:w="0" w:type="auto"/>
        <w:tblInd w:w="72" w:type="dxa"/>
        <w:tblLayout w:type="fixed"/>
        <w:tblCellMar>
          <w:left w:w="72" w:type="dxa"/>
          <w:right w:w="72" w:type="dxa"/>
        </w:tblCellMar>
        <w:tblLook w:val="0000"/>
      </w:tblPr>
      <w:tblGrid>
        <w:gridCol w:w="6480"/>
        <w:gridCol w:w="1512"/>
        <w:gridCol w:w="648"/>
        <w:gridCol w:w="1512"/>
      </w:tblGrid>
      <w:tr w:rsidR="00BE28FE" w:rsidRPr="0027456D">
        <w:tc>
          <w:tcPr>
            <w:tcW w:w="648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single" w:sz="6" w:space="0" w:color="000000"/>
              <w:right w:val="nil"/>
            </w:tcBorders>
          </w:tcPr>
          <w:p w:rsidR="00BE28FE" w:rsidRPr="0027456D" w:rsidRDefault="0027456D">
            <w:pPr>
              <w:tabs>
                <w:tab w:val="center" w:pos="684"/>
                <w:tab w:val="left" w:pos="1368"/>
              </w:tabs>
              <w:jc w:val="center"/>
              <w:rPr>
                <w:rFonts w:ascii="Arial" w:hAnsi="Arial" w:cs="Arial"/>
                <w:b/>
                <w:bCs/>
                <w:sz w:val="22"/>
                <w:szCs w:val="22"/>
              </w:rPr>
            </w:pPr>
            <w:r w:rsidRPr="0027456D">
              <w:rPr>
                <w:rFonts w:ascii="Arial" w:hAnsi="Arial" w:cs="Arial"/>
                <w:b/>
                <w:bCs/>
                <w:sz w:val="22"/>
                <w:szCs w:val="22"/>
              </w:rPr>
              <w:tab/>
              <w:t>2020</w:t>
            </w:r>
            <w:r w:rsidRPr="0027456D">
              <w:rPr>
                <w:rFonts w:ascii="Arial" w:hAnsi="Arial" w:cs="Arial"/>
                <w:b/>
                <w:bCs/>
                <w:sz w:val="22"/>
                <w:szCs w:val="22"/>
              </w:rPr>
              <w:tab/>
            </w:r>
          </w:p>
        </w:tc>
        <w:tc>
          <w:tcPr>
            <w:tcW w:w="648" w:type="dxa"/>
            <w:tcBorders>
              <w:top w:val="nil"/>
              <w:left w:val="nil"/>
              <w:bottom w:val="nil"/>
              <w:right w:val="nil"/>
            </w:tcBorders>
          </w:tcPr>
          <w:p w:rsidR="00BE28FE" w:rsidRPr="0027456D" w:rsidRDefault="00BE28FE">
            <w:pPr>
              <w:rPr>
                <w:rFonts w:ascii="Arial" w:hAnsi="Arial" w:cs="Arial"/>
                <w:b/>
                <w:bCs/>
                <w:sz w:val="18"/>
                <w:szCs w:val="18"/>
              </w:rPr>
            </w:pPr>
          </w:p>
        </w:tc>
        <w:tc>
          <w:tcPr>
            <w:tcW w:w="1512" w:type="dxa"/>
            <w:tcBorders>
              <w:top w:val="nil"/>
              <w:left w:val="nil"/>
              <w:bottom w:val="single" w:sz="6" w:space="0" w:color="000000"/>
              <w:right w:val="nil"/>
            </w:tcBorders>
          </w:tcPr>
          <w:p w:rsidR="00BE28FE" w:rsidRPr="0027456D" w:rsidRDefault="0027456D">
            <w:pPr>
              <w:tabs>
                <w:tab w:val="center" w:pos="684"/>
                <w:tab w:val="left" w:pos="1368"/>
              </w:tabs>
              <w:rPr>
                <w:rFonts w:ascii="Arial" w:hAnsi="Arial" w:cs="Arial"/>
                <w:b/>
                <w:bCs/>
                <w:sz w:val="22"/>
                <w:szCs w:val="22"/>
              </w:rPr>
            </w:pPr>
            <w:r w:rsidRPr="0027456D">
              <w:rPr>
                <w:rFonts w:ascii="Arial" w:hAnsi="Arial" w:cs="Arial"/>
                <w:b/>
                <w:bCs/>
                <w:sz w:val="22"/>
                <w:szCs w:val="22"/>
              </w:rPr>
              <w:tab/>
              <w:t>2019</w:t>
            </w:r>
            <w:r w:rsidRPr="0027456D">
              <w:rPr>
                <w:rFonts w:ascii="Arial" w:hAnsi="Arial" w:cs="Arial"/>
                <w:b/>
                <w:bCs/>
                <w:sz w:val="22"/>
                <w:szCs w:val="22"/>
              </w:rPr>
              <w:tab/>
            </w:r>
          </w:p>
        </w:tc>
      </w:tr>
      <w:tr w:rsidR="00BE28FE" w:rsidRPr="0027456D">
        <w:tc>
          <w:tcPr>
            <w:tcW w:w="10152" w:type="dxa"/>
            <w:gridSpan w:val="4"/>
            <w:tcBorders>
              <w:top w:val="nil"/>
              <w:left w:val="nil"/>
              <w:bottom w:val="nil"/>
              <w:right w:val="nil"/>
            </w:tcBorders>
          </w:tcPr>
          <w:p w:rsidR="00BE28FE" w:rsidRPr="0027456D" w:rsidRDefault="0027456D">
            <w:pPr>
              <w:jc w:val="center"/>
              <w:rPr>
                <w:rFonts w:ascii="Arial" w:hAnsi="Arial" w:cs="Arial"/>
                <w:b/>
                <w:bCs/>
                <w:sz w:val="22"/>
                <w:szCs w:val="22"/>
                <w:u w:val="single"/>
              </w:rPr>
            </w:pPr>
            <w:r w:rsidRPr="0027456D">
              <w:rPr>
                <w:rFonts w:ascii="Arial" w:hAnsi="Arial" w:cs="Arial"/>
                <w:b/>
                <w:bCs/>
                <w:sz w:val="22"/>
                <w:szCs w:val="22"/>
                <w:u w:val="single"/>
              </w:rPr>
              <w:t>ASSETS</w:t>
            </w: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 xml:space="preserve">CURRENT ASSETS  </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64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Cash and cash equivalents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w:t>
            </w:r>
            <w:r w:rsidRPr="0027456D">
              <w:rPr>
                <w:rFonts w:ascii="Arial" w:hAnsi="Arial" w:cs="Arial"/>
                <w:sz w:val="22"/>
                <w:szCs w:val="22"/>
              </w:rPr>
              <w:tab/>
              <w:t>126,083</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w:t>
            </w:r>
            <w:r w:rsidRPr="0027456D">
              <w:rPr>
                <w:rFonts w:ascii="Arial" w:hAnsi="Arial" w:cs="Arial"/>
                <w:sz w:val="22"/>
                <w:szCs w:val="22"/>
              </w:rPr>
              <w:tab/>
              <w:t>94,663</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OTHER ASSETS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Endowment investments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423,987</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406,600</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ind w:left="648" w:hanging="144"/>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TOTAL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550,070</w:t>
            </w:r>
            <w:r w:rsidRPr="0027456D">
              <w:rPr>
                <w:rFonts w:ascii="Arial" w:hAnsi="Arial" w:cs="Arial"/>
                <w:sz w:val="22"/>
                <w:szCs w:val="22"/>
                <w:u w:val="doub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501,263</w:t>
            </w:r>
            <w:r w:rsidRPr="0027456D">
              <w:rPr>
                <w:rFonts w:ascii="Arial" w:hAnsi="Arial" w:cs="Arial"/>
                <w:sz w:val="22"/>
                <w:szCs w:val="22"/>
                <w:u w:val="double"/>
              </w:rPr>
              <w:tab/>
            </w:r>
          </w:p>
        </w:tc>
      </w:tr>
      <w:tr w:rsidR="00BE28FE" w:rsidRPr="0027456D">
        <w:tc>
          <w:tcPr>
            <w:tcW w:w="6480"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10152" w:type="dxa"/>
            <w:gridSpan w:val="4"/>
            <w:tcBorders>
              <w:top w:val="nil"/>
              <w:left w:val="nil"/>
              <w:bottom w:val="nil"/>
              <w:right w:val="nil"/>
            </w:tcBorders>
          </w:tcPr>
          <w:p w:rsidR="00BE28FE" w:rsidRPr="0027456D" w:rsidRDefault="0027456D">
            <w:pPr>
              <w:jc w:val="center"/>
              <w:rPr>
                <w:rFonts w:ascii="Arial" w:hAnsi="Arial" w:cs="Arial"/>
                <w:b/>
                <w:bCs/>
                <w:sz w:val="22"/>
                <w:szCs w:val="22"/>
                <w:u w:val="single"/>
              </w:rPr>
            </w:pPr>
            <w:r w:rsidRPr="0027456D">
              <w:rPr>
                <w:rFonts w:ascii="Arial" w:hAnsi="Arial" w:cs="Arial"/>
                <w:b/>
                <w:bCs/>
                <w:sz w:val="22"/>
                <w:szCs w:val="22"/>
                <w:u w:val="single"/>
              </w:rPr>
              <w:t>LIABILITIES</w:t>
            </w: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CURRENT LIABILITIES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Accounts payable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w:t>
            </w:r>
            <w:r w:rsidRPr="0027456D">
              <w:rPr>
                <w:rFonts w:ascii="Arial" w:hAnsi="Arial" w:cs="Arial"/>
                <w:sz w:val="22"/>
                <w:szCs w:val="22"/>
                <w:u w:val="single"/>
              </w:rPr>
              <w:tab/>
              <w:t>695</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720"/>
                <w:tab w:val="left" w:pos="1368"/>
              </w:tabs>
              <w:rPr>
                <w:rFonts w:ascii="Arial" w:hAnsi="Arial" w:cs="Arial"/>
                <w:sz w:val="22"/>
                <w:szCs w:val="22"/>
              </w:rPr>
            </w:pPr>
            <w:r w:rsidRPr="0027456D">
              <w:rPr>
                <w:rFonts w:ascii="Arial" w:hAnsi="Arial" w:cs="Arial"/>
                <w:sz w:val="22"/>
                <w:szCs w:val="22"/>
                <w:u w:val="single"/>
              </w:rPr>
              <w:t>$</w:t>
            </w:r>
            <w:r w:rsidRPr="0027456D">
              <w:rPr>
                <w:rFonts w:ascii="Arial" w:hAnsi="Arial" w:cs="Arial"/>
                <w:sz w:val="22"/>
                <w:szCs w:val="22"/>
                <w:u w:val="single"/>
              </w:rPr>
              <w:tab/>
              <w:t>-</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ind w:left="576"/>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10152" w:type="dxa"/>
            <w:gridSpan w:val="4"/>
            <w:tcBorders>
              <w:top w:val="nil"/>
              <w:left w:val="nil"/>
              <w:bottom w:val="nil"/>
              <w:right w:val="nil"/>
            </w:tcBorders>
          </w:tcPr>
          <w:p w:rsidR="00BE28FE" w:rsidRPr="0027456D" w:rsidRDefault="0027456D">
            <w:pPr>
              <w:jc w:val="center"/>
              <w:rPr>
                <w:rFonts w:ascii="Arial" w:hAnsi="Arial" w:cs="Arial"/>
                <w:b/>
                <w:bCs/>
                <w:sz w:val="22"/>
                <w:szCs w:val="22"/>
                <w:u w:val="single"/>
              </w:rPr>
            </w:pPr>
            <w:r w:rsidRPr="0027456D">
              <w:rPr>
                <w:rFonts w:ascii="Arial" w:hAnsi="Arial" w:cs="Arial"/>
                <w:b/>
                <w:bCs/>
                <w:sz w:val="22"/>
                <w:szCs w:val="22"/>
                <w:u w:val="single"/>
              </w:rPr>
              <w:t>NET ASSETS</w:t>
            </w: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NET ASSETS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Without donor restrictions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576"/>
              <w:rPr>
                <w:rFonts w:ascii="Arial" w:hAnsi="Arial" w:cs="Arial"/>
                <w:sz w:val="22"/>
                <w:szCs w:val="22"/>
              </w:rPr>
            </w:pPr>
            <w:r w:rsidRPr="0027456D">
              <w:rPr>
                <w:rFonts w:ascii="Arial" w:hAnsi="Arial" w:cs="Arial"/>
                <w:sz w:val="22"/>
                <w:szCs w:val="22"/>
              </w:rPr>
              <w:t>Undesignated</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125,388</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94,664</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BE28FE">
            <w:pPr>
              <w:ind w:left="288"/>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With donor restrictions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576"/>
              <w:rPr>
                <w:rFonts w:ascii="Arial" w:hAnsi="Arial" w:cs="Arial"/>
                <w:sz w:val="22"/>
                <w:szCs w:val="22"/>
              </w:rPr>
            </w:pPr>
            <w:r w:rsidRPr="0027456D">
              <w:rPr>
                <w:rFonts w:ascii="Arial" w:hAnsi="Arial" w:cs="Arial"/>
                <w:sz w:val="22"/>
                <w:szCs w:val="22"/>
              </w:rPr>
              <w:t>Endowment funds: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864"/>
              <w:rPr>
                <w:rFonts w:ascii="Arial" w:hAnsi="Arial" w:cs="Arial"/>
                <w:sz w:val="22"/>
                <w:szCs w:val="22"/>
              </w:rPr>
            </w:pPr>
            <w:r w:rsidRPr="0027456D">
              <w:rPr>
                <w:rFonts w:ascii="Arial" w:hAnsi="Arial" w:cs="Arial"/>
                <w:sz w:val="22"/>
                <w:szCs w:val="22"/>
              </w:rPr>
              <w:t>Available for general operating purposes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423,987</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406,599</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27456D">
            <w:pPr>
              <w:ind w:left="504"/>
              <w:rPr>
                <w:rFonts w:ascii="Arial" w:hAnsi="Arial" w:cs="Arial"/>
                <w:sz w:val="22"/>
                <w:szCs w:val="22"/>
              </w:rPr>
            </w:pPr>
            <w:r w:rsidRPr="0027456D">
              <w:rPr>
                <w:rFonts w:ascii="Arial" w:hAnsi="Arial" w:cs="Arial"/>
                <w:sz w:val="22"/>
                <w:szCs w:val="22"/>
              </w:rPr>
              <w:t>TOTAL NET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549,375</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501,263</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TOTAL LIABILITIES AND NET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550,070</w:t>
            </w:r>
            <w:r w:rsidRPr="0027456D">
              <w:rPr>
                <w:rFonts w:ascii="Arial" w:hAnsi="Arial" w:cs="Arial"/>
                <w:sz w:val="22"/>
                <w:szCs w:val="22"/>
                <w:u w:val="doub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501,263</w:t>
            </w:r>
            <w:r w:rsidRPr="0027456D">
              <w:rPr>
                <w:rFonts w:ascii="Arial" w:hAnsi="Arial" w:cs="Arial"/>
                <w:sz w:val="22"/>
                <w:szCs w:val="22"/>
                <w:u w:val="double"/>
              </w:rPr>
              <w:tab/>
            </w:r>
          </w:p>
        </w:tc>
      </w:tr>
    </w:tbl>
    <w:p w:rsidR="00BE28FE" w:rsidRDefault="00BE28FE">
      <w:pPr>
        <w:rPr>
          <w:rFonts w:ascii="Arial" w:hAnsi="Arial" w:cs="Arial"/>
          <w:sz w:val="22"/>
          <w:szCs w:val="22"/>
        </w:rPr>
        <w:sectPr w:rsidR="00BE28FE">
          <w:headerReference w:type="default" r:id="rId14"/>
          <w:footerReference w:type="default" r:id="rId15"/>
          <w:pgSz w:w="12240" w:h="15840"/>
          <w:pgMar w:top="720" w:right="864" w:bottom="720" w:left="1152" w:header="720" w:footer="720" w:gutter="0"/>
          <w:pgNumType w:start="1"/>
          <w:cols w:space="720"/>
          <w:noEndnote/>
        </w:sectPr>
      </w:pPr>
    </w:p>
    <w:p w:rsidR="00BE28FE" w:rsidRDefault="00BE28FE">
      <w:pPr>
        <w:rPr>
          <w:rFonts w:ascii="Arial" w:hAnsi="Arial" w:cs="Arial"/>
          <w:sz w:val="18"/>
          <w:szCs w:val="18"/>
        </w:rPr>
      </w:pPr>
    </w:p>
    <w:tbl>
      <w:tblPr>
        <w:tblW w:w="0" w:type="auto"/>
        <w:tblInd w:w="72" w:type="dxa"/>
        <w:tblLayout w:type="fixed"/>
        <w:tblCellMar>
          <w:left w:w="72" w:type="dxa"/>
          <w:right w:w="72" w:type="dxa"/>
        </w:tblCellMar>
        <w:tblLook w:val="0000"/>
      </w:tblPr>
      <w:tblGrid>
        <w:gridCol w:w="5760"/>
        <w:gridCol w:w="1512"/>
        <w:gridCol w:w="164"/>
        <w:gridCol w:w="1512"/>
        <w:gridCol w:w="164"/>
        <w:gridCol w:w="1296"/>
      </w:tblGrid>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Without Donor</w:t>
            </w:r>
          </w:p>
          <w:p w:rsidR="00BE28FE" w:rsidRPr="0027456D" w:rsidRDefault="0027456D">
            <w:pPr>
              <w:jc w:val="center"/>
              <w:rPr>
                <w:rFonts w:ascii="Arial" w:hAnsi="Arial" w:cs="Arial"/>
                <w:b/>
                <w:bCs/>
                <w:sz w:val="18"/>
                <w:szCs w:val="18"/>
              </w:rPr>
            </w:pPr>
            <w:r w:rsidRPr="0027456D">
              <w:rPr>
                <w:rFonts w:ascii="Arial" w:hAnsi="Arial" w:cs="Arial"/>
                <w:b/>
                <w:bCs/>
                <w:sz w:val="18"/>
                <w:szCs w:val="18"/>
              </w:rPr>
              <w:t>Restrictions</w:t>
            </w:r>
          </w:p>
        </w:tc>
        <w:tc>
          <w:tcPr>
            <w:tcW w:w="158" w:type="dxa"/>
            <w:tcBorders>
              <w:top w:val="nil"/>
              <w:left w:val="nil"/>
              <w:bottom w:val="nil"/>
              <w:right w:val="nil"/>
            </w:tcBorders>
          </w:tcPr>
          <w:p w:rsidR="00BE28FE" w:rsidRPr="0027456D" w:rsidRDefault="00BE28FE">
            <w:pPr>
              <w:rPr>
                <w:rFonts w:ascii="Arial" w:hAnsi="Arial" w:cs="Arial"/>
                <w:b/>
                <w:bCs/>
                <w:sz w:val="18"/>
                <w:szCs w:val="18"/>
              </w:rPr>
            </w:pPr>
          </w:p>
        </w:tc>
        <w:tc>
          <w:tcPr>
            <w:tcW w:w="1512" w:type="dxa"/>
            <w:tcBorders>
              <w:top w:val="nil"/>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With Donor</w:t>
            </w:r>
          </w:p>
          <w:p w:rsidR="00BE28FE" w:rsidRPr="0027456D" w:rsidRDefault="0027456D">
            <w:pPr>
              <w:jc w:val="center"/>
              <w:rPr>
                <w:rFonts w:ascii="Arial" w:hAnsi="Arial" w:cs="Arial"/>
                <w:b/>
                <w:bCs/>
                <w:sz w:val="18"/>
                <w:szCs w:val="18"/>
              </w:rPr>
            </w:pPr>
            <w:r w:rsidRPr="0027456D">
              <w:rPr>
                <w:rFonts w:ascii="Arial" w:hAnsi="Arial" w:cs="Arial"/>
                <w:b/>
                <w:bCs/>
                <w:sz w:val="18"/>
                <w:szCs w:val="18"/>
              </w:rPr>
              <w:t>Restrictions</w:t>
            </w:r>
          </w:p>
        </w:tc>
        <w:tc>
          <w:tcPr>
            <w:tcW w:w="158" w:type="dxa"/>
            <w:tcBorders>
              <w:top w:val="nil"/>
              <w:left w:val="nil"/>
              <w:bottom w:val="nil"/>
              <w:right w:val="nil"/>
            </w:tcBorders>
          </w:tcPr>
          <w:p w:rsidR="00BE28FE" w:rsidRPr="0027456D" w:rsidRDefault="00BE28FE">
            <w:pPr>
              <w:rPr>
                <w:rFonts w:ascii="Arial" w:hAnsi="Arial" w:cs="Arial"/>
                <w:b/>
                <w:bCs/>
                <w:sz w:val="18"/>
                <w:szCs w:val="18"/>
              </w:rPr>
            </w:pPr>
          </w:p>
        </w:tc>
        <w:tc>
          <w:tcPr>
            <w:tcW w:w="1296" w:type="dxa"/>
            <w:tcBorders>
              <w:top w:val="nil"/>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tabs>
                <w:tab w:val="center" w:pos="576"/>
                <w:tab w:val="left" w:pos="1152"/>
              </w:tabs>
              <w:rPr>
                <w:rFonts w:ascii="Arial" w:hAnsi="Arial" w:cs="Arial"/>
                <w:b/>
                <w:bCs/>
                <w:sz w:val="18"/>
                <w:szCs w:val="18"/>
              </w:rPr>
            </w:pPr>
            <w:r w:rsidRPr="0027456D">
              <w:rPr>
                <w:rFonts w:ascii="Arial" w:hAnsi="Arial" w:cs="Arial"/>
                <w:b/>
                <w:bCs/>
                <w:sz w:val="18"/>
                <w:szCs w:val="18"/>
              </w:rPr>
              <w:tab/>
              <w:t>Total</w:t>
            </w:r>
            <w:r w:rsidRPr="0027456D">
              <w:rPr>
                <w:rFonts w:ascii="Arial" w:hAnsi="Arial" w:cs="Arial"/>
                <w:b/>
                <w:bCs/>
                <w:sz w:val="18"/>
                <w:szCs w:val="18"/>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single" w:sz="6" w:space="0" w:color="000000"/>
              <w:left w:val="nil"/>
              <w:bottom w:val="nil"/>
              <w:right w:val="nil"/>
            </w:tcBorders>
          </w:tcPr>
          <w:p w:rsidR="00BE28FE" w:rsidRPr="0027456D" w:rsidRDefault="00BE28FE">
            <w:pPr>
              <w:rPr>
                <w:rFonts w:ascii="Arial" w:hAnsi="Arial" w:cs="Arial"/>
                <w:sz w:val="18"/>
                <w:szCs w:val="18"/>
              </w:rPr>
            </w:pPr>
          </w:p>
        </w:tc>
      </w:tr>
      <w:tr w:rsidR="00BE28FE" w:rsidRPr="0027456D">
        <w:tc>
          <w:tcPr>
            <w:tcW w:w="10396" w:type="dxa"/>
            <w:gridSpan w:val="6"/>
            <w:tcBorders>
              <w:top w:val="nil"/>
              <w:left w:val="nil"/>
              <w:bottom w:val="nil"/>
              <w:right w:val="nil"/>
            </w:tcBorders>
          </w:tcPr>
          <w:p w:rsidR="00BE28FE" w:rsidRPr="0027456D" w:rsidRDefault="0027456D">
            <w:pPr>
              <w:jc w:val="center"/>
              <w:rPr>
                <w:rFonts w:ascii="Arial" w:hAnsi="Arial" w:cs="Arial"/>
                <w:b/>
                <w:bCs/>
                <w:sz w:val="18"/>
                <w:szCs w:val="18"/>
                <w:u w:val="single"/>
              </w:rPr>
            </w:pPr>
            <w:r w:rsidRPr="0027456D">
              <w:rPr>
                <w:rFonts w:ascii="Arial" w:hAnsi="Arial" w:cs="Arial"/>
                <w:b/>
                <w:bCs/>
                <w:sz w:val="18"/>
                <w:szCs w:val="18"/>
                <w:u w:val="single"/>
              </w:rPr>
              <w:t>PUBLIC  SUPPORT  AND  REVENUE</w:t>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PUBLIC SUPPORT</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Contributions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70,056</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2,100</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72,156</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Auction and raffle revenue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6,387</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6,387</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TOTAL PUBLIC SUPPORT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76,443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2,100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78,543</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MERCHANDISE SALES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Merchandise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11,496</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11,496</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Cost of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NET MERCHANDISE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8,295</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8,295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OTHER REVENUE</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Participant fees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249,230</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249,230</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576" w:hanging="288"/>
              <w:rPr>
                <w:rFonts w:ascii="Arial" w:hAnsi="Arial" w:cs="Arial"/>
                <w:sz w:val="18"/>
                <w:szCs w:val="18"/>
              </w:rPr>
            </w:pPr>
            <w:r w:rsidRPr="0027456D">
              <w:rPr>
                <w:rFonts w:ascii="Arial" w:hAnsi="Arial" w:cs="Arial"/>
                <w:sz w:val="18"/>
                <w:szCs w:val="18"/>
              </w:rPr>
              <w:t>Investment return</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27</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20,288</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20,315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TOTAL OTHER REVENUE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249,257</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20,288</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269,545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NET ASSETS RELEASED FROM RESTRICTION</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5,000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(5,000)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605"/>
                <w:tab w:val="left" w:pos="1152"/>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648" w:hanging="144"/>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648" w:hanging="144"/>
              <w:rPr>
                <w:rFonts w:ascii="Arial" w:hAnsi="Arial" w:cs="Arial"/>
                <w:sz w:val="18"/>
                <w:szCs w:val="18"/>
              </w:rPr>
            </w:pPr>
            <w:r w:rsidRPr="0027456D">
              <w:rPr>
                <w:rFonts w:ascii="Arial" w:hAnsi="Arial" w:cs="Arial"/>
                <w:sz w:val="18"/>
                <w:szCs w:val="18"/>
              </w:rPr>
              <w:t>TOTAL PUBLIC SUPPORT AND REVENUE</w:t>
            </w: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338,995</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17,388</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356,383</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10396" w:type="dxa"/>
            <w:gridSpan w:val="6"/>
            <w:tcBorders>
              <w:top w:val="nil"/>
              <w:left w:val="nil"/>
              <w:bottom w:val="nil"/>
              <w:right w:val="nil"/>
            </w:tcBorders>
          </w:tcPr>
          <w:p w:rsidR="00BE28FE" w:rsidRPr="0027456D" w:rsidRDefault="0027456D">
            <w:pPr>
              <w:jc w:val="center"/>
              <w:rPr>
                <w:rFonts w:ascii="Arial" w:hAnsi="Arial" w:cs="Arial"/>
                <w:b/>
                <w:bCs/>
                <w:sz w:val="18"/>
                <w:szCs w:val="18"/>
                <w:u w:val="single"/>
              </w:rPr>
            </w:pPr>
            <w:r w:rsidRPr="0027456D">
              <w:rPr>
                <w:rFonts w:ascii="Arial" w:hAnsi="Arial" w:cs="Arial"/>
                <w:b/>
                <w:bCs/>
                <w:sz w:val="18"/>
                <w:szCs w:val="18"/>
                <w:u w:val="single"/>
              </w:rPr>
              <w:t>EXPENSES</w:t>
            </w: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PROGRAM SERVICES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SFL Event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282,564</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282,564</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proofErr w:type="spellStart"/>
            <w:r w:rsidRPr="0027456D">
              <w:rPr>
                <w:rFonts w:ascii="Arial" w:hAnsi="Arial" w:cs="Arial"/>
                <w:sz w:val="18"/>
                <w:szCs w:val="18"/>
              </w:rPr>
              <w:t>Ridderrennet</w:t>
            </w:r>
            <w:proofErr w:type="spellEnd"/>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561</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561</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PROGRAM SERVICES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283,125</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283,125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576"/>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SUPPORTING ACTIVITIES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Management and general</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23,526</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23,526</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Fund raising</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1,620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1,620</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SUPPORTING ACTIVITIES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25,146</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25,146</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EXPENSES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308,271</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308,271</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648" w:hanging="144"/>
              <w:rPr>
                <w:rFonts w:ascii="Arial" w:hAnsi="Arial" w:cs="Arial"/>
                <w:sz w:val="18"/>
                <w:szCs w:val="18"/>
              </w:rPr>
            </w:pPr>
            <w:r w:rsidRPr="0027456D">
              <w:rPr>
                <w:rFonts w:ascii="Arial" w:hAnsi="Arial" w:cs="Arial"/>
                <w:sz w:val="18"/>
                <w:szCs w:val="18"/>
              </w:rPr>
              <w:t>CHANGE IN NET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30,724</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17,388</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48,112</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648" w:hanging="144"/>
              <w:rPr>
                <w:rFonts w:ascii="Arial" w:hAnsi="Arial" w:cs="Arial"/>
                <w:sz w:val="18"/>
                <w:szCs w:val="18"/>
              </w:rPr>
            </w:pPr>
            <w:r w:rsidRPr="0027456D">
              <w:rPr>
                <w:rFonts w:ascii="Arial" w:hAnsi="Arial" w:cs="Arial"/>
                <w:sz w:val="18"/>
                <w:szCs w:val="18"/>
              </w:rPr>
              <w:t>NET ASSETS, BEGINNING OF YEAR</w:t>
            </w: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94,664</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406,599</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501,263</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NET ASSETS, END OF YEAR</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125,388</w:t>
            </w:r>
            <w:r w:rsidRPr="0027456D">
              <w:rPr>
                <w:rFonts w:ascii="Arial" w:hAnsi="Arial" w:cs="Arial"/>
                <w:sz w:val="18"/>
                <w:szCs w:val="18"/>
                <w:u w:val="doub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423,987</w:t>
            </w:r>
            <w:r w:rsidRPr="0027456D">
              <w:rPr>
                <w:rFonts w:ascii="Arial" w:hAnsi="Arial" w:cs="Arial"/>
                <w:sz w:val="18"/>
                <w:szCs w:val="18"/>
                <w:u w:val="doub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549,375</w:t>
            </w:r>
            <w:r w:rsidRPr="0027456D">
              <w:rPr>
                <w:rFonts w:ascii="Arial" w:hAnsi="Arial" w:cs="Arial"/>
                <w:sz w:val="18"/>
                <w:szCs w:val="18"/>
                <w:u w:val="double"/>
              </w:rPr>
              <w:tab/>
            </w:r>
          </w:p>
        </w:tc>
      </w:tr>
    </w:tbl>
    <w:p w:rsidR="00BE28FE" w:rsidRDefault="00BE28FE">
      <w:pPr>
        <w:rPr>
          <w:rFonts w:ascii="Arial" w:hAnsi="Arial" w:cs="Arial"/>
          <w:sz w:val="22"/>
          <w:szCs w:val="22"/>
        </w:rPr>
      </w:pPr>
    </w:p>
    <w:p w:rsidR="00BE28FE" w:rsidRDefault="00BE28FE">
      <w:pPr>
        <w:rPr>
          <w:rFonts w:ascii="Arial" w:hAnsi="Arial" w:cs="Arial"/>
          <w:sz w:val="22"/>
          <w:szCs w:val="22"/>
        </w:rPr>
        <w:sectPr w:rsidR="00BE28FE">
          <w:headerReference w:type="default" r:id="rId16"/>
          <w:footerReference w:type="default" r:id="rId17"/>
          <w:pgSz w:w="12240" w:h="15840"/>
          <w:pgMar w:top="720" w:right="864" w:bottom="720" w:left="1152" w:header="720" w:footer="720" w:gutter="0"/>
          <w:cols w:space="720"/>
          <w:noEndnote/>
        </w:sectPr>
      </w:pPr>
    </w:p>
    <w:p w:rsidR="00BE28FE" w:rsidRDefault="00BE28FE">
      <w:pPr>
        <w:rPr>
          <w:rFonts w:ascii="Arial" w:hAnsi="Arial" w:cs="Arial"/>
          <w:sz w:val="18"/>
          <w:szCs w:val="18"/>
        </w:rPr>
      </w:pPr>
    </w:p>
    <w:tbl>
      <w:tblPr>
        <w:tblW w:w="0" w:type="auto"/>
        <w:tblInd w:w="72" w:type="dxa"/>
        <w:tblLayout w:type="fixed"/>
        <w:tblCellMar>
          <w:left w:w="72" w:type="dxa"/>
          <w:right w:w="72" w:type="dxa"/>
        </w:tblCellMar>
        <w:tblLook w:val="0000"/>
      </w:tblPr>
      <w:tblGrid>
        <w:gridCol w:w="5760"/>
        <w:gridCol w:w="1512"/>
        <w:gridCol w:w="164"/>
        <w:gridCol w:w="1512"/>
        <w:gridCol w:w="164"/>
        <w:gridCol w:w="1296"/>
      </w:tblGrid>
      <w:tr w:rsidR="00BE28FE" w:rsidRPr="0027456D">
        <w:tc>
          <w:tcPr>
            <w:tcW w:w="5760" w:type="dxa"/>
            <w:tcBorders>
              <w:top w:val="nil"/>
              <w:left w:val="nil"/>
              <w:bottom w:val="nil"/>
              <w:right w:val="nil"/>
            </w:tcBorders>
          </w:tcPr>
          <w:p w:rsidR="00BE28FE" w:rsidRPr="0027456D" w:rsidRDefault="00BE28FE">
            <w:pPr>
              <w:rPr>
                <w:rFonts w:ascii="Arial" w:hAnsi="Arial" w:cs="Arial"/>
                <w:b/>
                <w:bCs/>
                <w:sz w:val="18"/>
                <w:szCs w:val="18"/>
              </w:rPr>
            </w:pPr>
          </w:p>
        </w:tc>
        <w:tc>
          <w:tcPr>
            <w:tcW w:w="1512" w:type="dxa"/>
            <w:tcBorders>
              <w:top w:val="nil"/>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Without Donor</w:t>
            </w:r>
          </w:p>
          <w:p w:rsidR="00BE28FE" w:rsidRPr="0027456D" w:rsidRDefault="0027456D">
            <w:pPr>
              <w:jc w:val="center"/>
              <w:rPr>
                <w:rFonts w:ascii="Arial" w:hAnsi="Arial" w:cs="Arial"/>
                <w:b/>
                <w:bCs/>
                <w:sz w:val="18"/>
                <w:szCs w:val="18"/>
              </w:rPr>
            </w:pPr>
            <w:r w:rsidRPr="0027456D">
              <w:rPr>
                <w:rFonts w:ascii="Arial" w:hAnsi="Arial" w:cs="Arial"/>
                <w:b/>
                <w:bCs/>
                <w:sz w:val="18"/>
                <w:szCs w:val="18"/>
              </w:rPr>
              <w:t>Restrictions</w:t>
            </w:r>
          </w:p>
        </w:tc>
        <w:tc>
          <w:tcPr>
            <w:tcW w:w="158" w:type="dxa"/>
            <w:tcBorders>
              <w:top w:val="nil"/>
              <w:left w:val="nil"/>
              <w:bottom w:val="nil"/>
              <w:right w:val="nil"/>
            </w:tcBorders>
          </w:tcPr>
          <w:p w:rsidR="00BE28FE" w:rsidRPr="0027456D" w:rsidRDefault="00BE28FE">
            <w:pPr>
              <w:rPr>
                <w:rFonts w:ascii="Arial" w:hAnsi="Arial" w:cs="Arial"/>
                <w:b/>
                <w:bCs/>
                <w:sz w:val="18"/>
                <w:szCs w:val="18"/>
              </w:rPr>
            </w:pPr>
          </w:p>
        </w:tc>
        <w:tc>
          <w:tcPr>
            <w:tcW w:w="1512" w:type="dxa"/>
            <w:tcBorders>
              <w:top w:val="nil"/>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With Donor</w:t>
            </w:r>
          </w:p>
          <w:p w:rsidR="00BE28FE" w:rsidRPr="0027456D" w:rsidRDefault="0027456D">
            <w:pPr>
              <w:jc w:val="center"/>
              <w:rPr>
                <w:rFonts w:ascii="Arial" w:hAnsi="Arial" w:cs="Arial"/>
                <w:b/>
                <w:bCs/>
                <w:sz w:val="18"/>
                <w:szCs w:val="18"/>
              </w:rPr>
            </w:pPr>
            <w:r w:rsidRPr="0027456D">
              <w:rPr>
                <w:rFonts w:ascii="Arial" w:hAnsi="Arial" w:cs="Arial"/>
                <w:b/>
                <w:bCs/>
                <w:sz w:val="18"/>
                <w:szCs w:val="18"/>
              </w:rPr>
              <w:t>Restrictions</w:t>
            </w:r>
          </w:p>
        </w:tc>
        <w:tc>
          <w:tcPr>
            <w:tcW w:w="158" w:type="dxa"/>
            <w:tcBorders>
              <w:top w:val="nil"/>
              <w:left w:val="nil"/>
              <w:bottom w:val="nil"/>
              <w:right w:val="nil"/>
            </w:tcBorders>
          </w:tcPr>
          <w:p w:rsidR="00BE28FE" w:rsidRPr="0027456D" w:rsidRDefault="00BE28FE">
            <w:pPr>
              <w:rPr>
                <w:rFonts w:ascii="Arial" w:hAnsi="Arial" w:cs="Arial"/>
                <w:b/>
                <w:bCs/>
                <w:sz w:val="18"/>
                <w:szCs w:val="18"/>
              </w:rPr>
            </w:pPr>
          </w:p>
        </w:tc>
        <w:tc>
          <w:tcPr>
            <w:tcW w:w="1296" w:type="dxa"/>
            <w:tcBorders>
              <w:top w:val="nil"/>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tabs>
                <w:tab w:val="center" w:pos="576"/>
                <w:tab w:val="left" w:pos="1152"/>
              </w:tabs>
              <w:rPr>
                <w:rFonts w:ascii="Arial" w:hAnsi="Arial" w:cs="Arial"/>
                <w:b/>
                <w:bCs/>
                <w:sz w:val="18"/>
                <w:szCs w:val="18"/>
              </w:rPr>
            </w:pPr>
            <w:r w:rsidRPr="0027456D">
              <w:rPr>
                <w:rFonts w:ascii="Arial" w:hAnsi="Arial" w:cs="Arial"/>
                <w:b/>
                <w:bCs/>
                <w:sz w:val="18"/>
                <w:szCs w:val="18"/>
              </w:rPr>
              <w:tab/>
              <w:t>Total</w:t>
            </w:r>
            <w:r w:rsidRPr="0027456D">
              <w:rPr>
                <w:rFonts w:ascii="Arial" w:hAnsi="Arial" w:cs="Arial"/>
                <w:b/>
                <w:bCs/>
                <w:sz w:val="18"/>
                <w:szCs w:val="18"/>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single" w:sz="6" w:space="0" w:color="000000"/>
              <w:left w:val="nil"/>
              <w:bottom w:val="nil"/>
              <w:right w:val="nil"/>
            </w:tcBorders>
          </w:tcPr>
          <w:p w:rsidR="00BE28FE" w:rsidRPr="0027456D" w:rsidRDefault="00BE28FE">
            <w:pPr>
              <w:rPr>
                <w:rFonts w:ascii="Arial" w:hAnsi="Arial" w:cs="Arial"/>
                <w:sz w:val="18"/>
                <w:szCs w:val="18"/>
              </w:rPr>
            </w:pPr>
          </w:p>
        </w:tc>
      </w:tr>
      <w:tr w:rsidR="00BE28FE" w:rsidRPr="0027456D">
        <w:tc>
          <w:tcPr>
            <w:tcW w:w="10396" w:type="dxa"/>
            <w:gridSpan w:val="6"/>
            <w:tcBorders>
              <w:top w:val="nil"/>
              <w:left w:val="nil"/>
              <w:bottom w:val="nil"/>
              <w:right w:val="nil"/>
            </w:tcBorders>
          </w:tcPr>
          <w:p w:rsidR="00BE28FE" w:rsidRPr="0027456D" w:rsidRDefault="0027456D">
            <w:pPr>
              <w:jc w:val="center"/>
              <w:rPr>
                <w:rFonts w:ascii="Arial" w:hAnsi="Arial" w:cs="Arial"/>
                <w:b/>
                <w:bCs/>
                <w:sz w:val="18"/>
                <w:szCs w:val="18"/>
                <w:u w:val="single"/>
              </w:rPr>
            </w:pPr>
            <w:r w:rsidRPr="0027456D">
              <w:rPr>
                <w:rFonts w:ascii="Arial" w:hAnsi="Arial" w:cs="Arial"/>
                <w:b/>
                <w:bCs/>
                <w:sz w:val="18"/>
                <w:szCs w:val="18"/>
                <w:u w:val="single"/>
              </w:rPr>
              <w:t>PUBLIC  SUPPORT  AND  REVENUE</w:t>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PUBLIC SUPPORT</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Contributions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79,084</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2,200</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81,284</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In</w:t>
            </w:r>
            <w:r w:rsidRPr="0027456D">
              <w:rPr>
                <w:rFonts w:ascii="Arial" w:hAnsi="Arial" w:cs="Arial"/>
                <w:sz w:val="18"/>
                <w:szCs w:val="18"/>
              </w:rPr>
              <w:noBreakHyphen/>
              <w:t>kind contributions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3,999</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3,999</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Auction and raffle revenue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7,270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7,270</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TOTAL PUBLIC SUPPORT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90,353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2,200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92,553</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MERCHANDISE SALES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Merchandise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8,420</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8,420</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Cost of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NET MERCHANDISE SALES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5,215</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5,215</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OTHER REVENUE</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Participant fees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228,568</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228,568</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576" w:hanging="288"/>
              <w:rPr>
                <w:rFonts w:ascii="Arial" w:hAnsi="Arial" w:cs="Arial"/>
                <w:sz w:val="18"/>
                <w:szCs w:val="18"/>
              </w:rPr>
            </w:pPr>
            <w:r w:rsidRPr="0027456D">
              <w:rPr>
                <w:rFonts w:ascii="Arial" w:hAnsi="Arial" w:cs="Arial"/>
                <w:sz w:val="18"/>
                <w:szCs w:val="18"/>
              </w:rPr>
              <w:t>Investment return</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21</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21,843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21,864</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76"/>
              <w:rPr>
                <w:rFonts w:ascii="Arial" w:hAnsi="Arial" w:cs="Arial"/>
                <w:sz w:val="18"/>
                <w:szCs w:val="18"/>
              </w:rPr>
            </w:pPr>
            <w:r w:rsidRPr="0027456D">
              <w:rPr>
                <w:rFonts w:ascii="Arial" w:hAnsi="Arial" w:cs="Arial"/>
                <w:sz w:val="18"/>
                <w:szCs w:val="18"/>
              </w:rPr>
              <w:t>TOTAL OTHER REVENUE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228,589</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21,843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250,432</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NET ASSETS RELEASED FROM RESTRICTION</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14,400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(14,400)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605"/>
                <w:tab w:val="left" w:pos="1152"/>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648" w:hanging="144"/>
              <w:rPr>
                <w:rFonts w:ascii="Arial" w:hAnsi="Arial" w:cs="Arial"/>
                <w:sz w:val="18"/>
                <w:szCs w:val="18"/>
              </w:rPr>
            </w:pPr>
          </w:p>
          <w:p w:rsidR="00BE28FE" w:rsidRPr="0027456D" w:rsidRDefault="0027456D">
            <w:pPr>
              <w:ind w:left="648" w:hanging="144"/>
              <w:rPr>
                <w:rFonts w:ascii="Arial" w:hAnsi="Arial" w:cs="Arial"/>
                <w:sz w:val="18"/>
                <w:szCs w:val="18"/>
              </w:rPr>
            </w:pPr>
            <w:r w:rsidRPr="0027456D">
              <w:rPr>
                <w:rFonts w:ascii="Arial" w:hAnsi="Arial" w:cs="Arial"/>
                <w:sz w:val="18"/>
                <w:szCs w:val="18"/>
              </w:rPr>
              <w:t>TOTAL PUBLIC SUPPORT AND REVENUE</w:t>
            </w: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338,557</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9,643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348,200</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10396" w:type="dxa"/>
            <w:gridSpan w:val="6"/>
            <w:tcBorders>
              <w:top w:val="nil"/>
              <w:left w:val="nil"/>
              <w:bottom w:val="nil"/>
              <w:right w:val="nil"/>
            </w:tcBorders>
          </w:tcPr>
          <w:p w:rsidR="00BE28FE" w:rsidRPr="0027456D" w:rsidRDefault="0027456D">
            <w:pPr>
              <w:jc w:val="center"/>
              <w:rPr>
                <w:rFonts w:ascii="Arial" w:hAnsi="Arial" w:cs="Arial"/>
                <w:b/>
                <w:bCs/>
                <w:sz w:val="18"/>
                <w:szCs w:val="18"/>
                <w:u w:val="single"/>
              </w:rPr>
            </w:pPr>
            <w:r w:rsidRPr="0027456D">
              <w:rPr>
                <w:rFonts w:ascii="Arial" w:hAnsi="Arial" w:cs="Arial"/>
                <w:b/>
                <w:bCs/>
                <w:sz w:val="18"/>
                <w:szCs w:val="18"/>
                <w:u w:val="single"/>
              </w:rPr>
              <w:t>EXPENSES</w:t>
            </w: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PROGRAM SERVICES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SFL Event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273,537</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273,537</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proofErr w:type="spellStart"/>
            <w:r w:rsidRPr="0027456D">
              <w:rPr>
                <w:rFonts w:ascii="Arial" w:hAnsi="Arial" w:cs="Arial"/>
                <w:sz w:val="18"/>
                <w:szCs w:val="18"/>
              </w:rPr>
              <w:t>Ridderrennet</w:t>
            </w:r>
            <w:proofErr w:type="spellEnd"/>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10,793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10,793</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PROGRAM SERVICES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284,330</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284,330</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ind w:left="576"/>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SUPPORTING ACTIVITIES</w:t>
            </w: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Administrative and general</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28,200</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28,200</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Fund raising</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6,926</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6,926</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SUPPORTING ACTIVITIES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35,126</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35,126</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TOTAL EXPENSES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319,456</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713"/>
                <w:tab w:val="left" w:pos="1368"/>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319,456</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648" w:hanging="144"/>
              <w:rPr>
                <w:rFonts w:ascii="Arial" w:hAnsi="Arial" w:cs="Arial"/>
                <w:sz w:val="18"/>
                <w:szCs w:val="18"/>
              </w:rPr>
            </w:pPr>
            <w:r w:rsidRPr="0027456D">
              <w:rPr>
                <w:rFonts w:ascii="Arial" w:hAnsi="Arial" w:cs="Arial"/>
                <w:sz w:val="18"/>
                <w:szCs w:val="18"/>
              </w:rPr>
              <w:t>CHANGE IN NET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19,101</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rPr>
              <w:tab/>
              <w:t>9,643</w:t>
            </w:r>
            <w:r w:rsidRPr="0027456D">
              <w:rPr>
                <w:rFonts w:ascii="Arial" w:hAnsi="Arial" w:cs="Arial"/>
                <w:sz w:val="18"/>
                <w:szCs w:val="18"/>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rPr>
              <w:tab/>
              <w:t>28,744</w:t>
            </w:r>
            <w:r w:rsidRPr="0027456D">
              <w:rPr>
                <w:rFonts w:ascii="Arial" w:hAnsi="Arial" w:cs="Arial"/>
                <w:sz w:val="18"/>
                <w:szCs w:val="18"/>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648" w:hanging="144"/>
              <w:rPr>
                <w:rFonts w:ascii="Arial" w:hAnsi="Arial" w:cs="Arial"/>
                <w:sz w:val="18"/>
                <w:szCs w:val="18"/>
              </w:rPr>
            </w:pPr>
            <w:r w:rsidRPr="0027456D">
              <w:rPr>
                <w:rFonts w:ascii="Arial" w:hAnsi="Arial" w:cs="Arial"/>
                <w:sz w:val="18"/>
                <w:szCs w:val="18"/>
              </w:rPr>
              <w:t>NET ASSETS, BEGINNING OF YEAR</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75,563</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single"/>
              </w:rPr>
              <w:tab/>
              <w:t>396,956</w:t>
            </w:r>
            <w:r w:rsidRPr="0027456D">
              <w:rPr>
                <w:rFonts w:ascii="Arial" w:hAnsi="Arial" w:cs="Arial"/>
                <w:sz w:val="18"/>
                <w:szCs w:val="18"/>
                <w:u w:val="sing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single"/>
              </w:rPr>
              <w:tab/>
              <w:t>472,519</w:t>
            </w:r>
            <w:r w:rsidRPr="0027456D">
              <w:rPr>
                <w:rFonts w:ascii="Arial" w:hAnsi="Arial" w:cs="Arial"/>
                <w:sz w:val="18"/>
                <w:szCs w:val="18"/>
                <w:u w:val="single"/>
              </w:rPr>
              <w:tab/>
            </w:r>
          </w:p>
        </w:tc>
      </w:tr>
      <w:tr w:rsidR="00BE28FE" w:rsidRPr="0027456D">
        <w:tc>
          <w:tcPr>
            <w:tcW w:w="5760"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18"/>
                <w:szCs w:val="18"/>
              </w:rPr>
            </w:pP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760" w:type="dxa"/>
            <w:tcBorders>
              <w:top w:val="nil"/>
              <w:left w:val="nil"/>
              <w:bottom w:val="nil"/>
              <w:right w:val="nil"/>
            </w:tcBorders>
          </w:tcPr>
          <w:p w:rsidR="00BE28FE" w:rsidRPr="0027456D" w:rsidRDefault="0027456D">
            <w:pPr>
              <w:ind w:left="504"/>
              <w:rPr>
                <w:rFonts w:ascii="Arial" w:hAnsi="Arial" w:cs="Arial"/>
                <w:sz w:val="18"/>
                <w:szCs w:val="18"/>
              </w:rPr>
            </w:pPr>
            <w:r w:rsidRPr="0027456D">
              <w:rPr>
                <w:rFonts w:ascii="Arial" w:hAnsi="Arial" w:cs="Arial"/>
                <w:sz w:val="18"/>
                <w:szCs w:val="18"/>
              </w:rPr>
              <w:t>NET ASSETS, END OF YEAR</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94,664</w:t>
            </w:r>
            <w:r w:rsidRPr="0027456D">
              <w:rPr>
                <w:rFonts w:ascii="Arial" w:hAnsi="Arial" w:cs="Arial"/>
                <w:sz w:val="18"/>
                <w:szCs w:val="18"/>
                <w:u w:val="doub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406,599</w:t>
            </w:r>
            <w:r w:rsidRPr="0027456D">
              <w:rPr>
                <w:rFonts w:ascii="Arial" w:hAnsi="Arial" w:cs="Arial"/>
                <w:sz w:val="18"/>
                <w:szCs w:val="18"/>
                <w:u w:val="double"/>
              </w:rPr>
              <w:tab/>
            </w:r>
          </w:p>
        </w:tc>
        <w:tc>
          <w:tcPr>
            <w:tcW w:w="158" w:type="dxa"/>
            <w:tcBorders>
              <w:top w:val="nil"/>
              <w:left w:val="nil"/>
              <w:bottom w:val="nil"/>
              <w:right w:val="nil"/>
            </w:tcBorders>
          </w:tcPr>
          <w:p w:rsidR="00BE28FE" w:rsidRPr="0027456D" w:rsidRDefault="00BE28FE">
            <w:pPr>
              <w:rPr>
                <w:rFonts w:ascii="Arial" w:hAnsi="Arial" w:cs="Arial"/>
                <w:sz w:val="18"/>
                <w:szCs w:val="18"/>
              </w:rPr>
            </w:pPr>
          </w:p>
        </w:tc>
        <w:tc>
          <w:tcPr>
            <w:tcW w:w="1296" w:type="dxa"/>
            <w:tcBorders>
              <w:top w:val="nil"/>
              <w:left w:val="nil"/>
              <w:bottom w:val="nil"/>
              <w:right w:val="nil"/>
            </w:tcBorders>
          </w:tcPr>
          <w:p w:rsidR="00BE28FE" w:rsidRPr="0027456D" w:rsidRDefault="0027456D">
            <w:pPr>
              <w:tabs>
                <w:tab w:val="right" w:pos="1126"/>
                <w:tab w:val="left" w:pos="1152"/>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501,263</w:t>
            </w:r>
            <w:r w:rsidRPr="0027456D">
              <w:rPr>
                <w:rFonts w:ascii="Arial" w:hAnsi="Arial" w:cs="Arial"/>
                <w:sz w:val="18"/>
                <w:szCs w:val="18"/>
                <w:u w:val="double"/>
              </w:rPr>
              <w:tab/>
            </w:r>
          </w:p>
        </w:tc>
      </w:tr>
    </w:tbl>
    <w:p w:rsidR="00BE28FE" w:rsidRDefault="00BE28FE">
      <w:pPr>
        <w:rPr>
          <w:rFonts w:ascii="Arial" w:hAnsi="Arial" w:cs="Arial"/>
          <w:sz w:val="18"/>
          <w:szCs w:val="18"/>
        </w:rPr>
        <w:sectPr w:rsidR="00BE28FE">
          <w:headerReference w:type="default" r:id="rId18"/>
          <w:footerReference w:type="default" r:id="rId19"/>
          <w:pgSz w:w="12240" w:h="15840"/>
          <w:pgMar w:top="720" w:right="864" w:bottom="720" w:left="1152" w:header="720" w:footer="720" w:gutter="0"/>
          <w:cols w:space="720"/>
          <w:noEndnote/>
        </w:sectPr>
      </w:pPr>
    </w:p>
    <w:p w:rsidR="00BE28FE" w:rsidRDefault="00BE28FE">
      <w:pPr>
        <w:rPr>
          <w:sz w:val="18"/>
          <w:szCs w:val="18"/>
        </w:rPr>
      </w:pPr>
    </w:p>
    <w:p w:rsidR="00BE28FE" w:rsidRDefault="00BE28FE">
      <w:pPr>
        <w:rPr>
          <w:sz w:val="18"/>
          <w:szCs w:val="18"/>
        </w:rPr>
      </w:pPr>
    </w:p>
    <w:tbl>
      <w:tblPr>
        <w:tblW w:w="0" w:type="auto"/>
        <w:tblInd w:w="72" w:type="dxa"/>
        <w:tblLayout w:type="fixed"/>
        <w:tblCellMar>
          <w:left w:w="72" w:type="dxa"/>
          <w:right w:w="72" w:type="dxa"/>
        </w:tblCellMar>
        <w:tblLook w:val="0000"/>
      </w:tblPr>
      <w:tblGrid>
        <w:gridCol w:w="5371"/>
        <w:gridCol w:w="1195"/>
        <w:gridCol w:w="1267"/>
        <w:gridCol w:w="1195"/>
        <w:gridCol w:w="1268"/>
        <w:gridCol w:w="1195"/>
        <w:gridCol w:w="1195"/>
        <w:gridCol w:w="1195"/>
      </w:tblGrid>
      <w:tr w:rsidR="00BE28FE" w:rsidRPr="0027456D">
        <w:tc>
          <w:tcPr>
            <w:tcW w:w="5371" w:type="dxa"/>
            <w:tcBorders>
              <w:top w:val="nil"/>
              <w:left w:val="nil"/>
              <w:bottom w:val="nil"/>
              <w:right w:val="nil"/>
            </w:tcBorders>
          </w:tcPr>
          <w:p w:rsidR="00BE28FE" w:rsidRPr="0027456D" w:rsidRDefault="00BE28FE">
            <w:pPr>
              <w:jc w:val="center"/>
              <w:rPr>
                <w:rFonts w:ascii="Arial" w:hAnsi="Arial" w:cs="Arial"/>
                <w:sz w:val="18"/>
                <w:szCs w:val="18"/>
              </w:rPr>
            </w:pPr>
          </w:p>
        </w:tc>
        <w:tc>
          <w:tcPr>
            <w:tcW w:w="3657" w:type="dxa"/>
            <w:gridSpan w:val="3"/>
            <w:tcBorders>
              <w:top w:val="nil"/>
              <w:left w:val="nil"/>
              <w:bottom w:val="single" w:sz="8"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Program Services</w:t>
            </w:r>
          </w:p>
        </w:tc>
        <w:tc>
          <w:tcPr>
            <w:tcW w:w="3658" w:type="dxa"/>
            <w:gridSpan w:val="3"/>
            <w:tcBorders>
              <w:top w:val="nil"/>
              <w:left w:val="nil"/>
              <w:bottom w:val="single" w:sz="8"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Supporting Activities</w:t>
            </w:r>
          </w:p>
        </w:tc>
        <w:tc>
          <w:tcPr>
            <w:tcW w:w="1195" w:type="dxa"/>
            <w:tcBorders>
              <w:top w:val="nil"/>
              <w:left w:val="nil"/>
              <w:bottom w:val="single" w:sz="8" w:space="0" w:color="000000"/>
              <w:right w:val="nil"/>
            </w:tcBorders>
          </w:tcPr>
          <w:p w:rsidR="00BE28FE" w:rsidRPr="0027456D" w:rsidRDefault="00BE28FE">
            <w:pPr>
              <w:jc w:val="center"/>
              <w:rPr>
                <w:rFonts w:ascii="Arial" w:hAnsi="Arial" w:cs="Arial"/>
                <w:b/>
                <w:bCs/>
                <w:sz w:val="18"/>
                <w:szCs w:val="18"/>
              </w:rPr>
            </w:pPr>
          </w:p>
        </w:tc>
      </w:tr>
      <w:tr w:rsidR="00BE28FE" w:rsidRPr="0027456D">
        <w:tc>
          <w:tcPr>
            <w:tcW w:w="5371" w:type="dxa"/>
            <w:tcBorders>
              <w:top w:val="nil"/>
              <w:left w:val="nil"/>
              <w:bottom w:val="nil"/>
              <w:right w:val="nil"/>
            </w:tcBorders>
          </w:tcPr>
          <w:p w:rsidR="00BE28FE" w:rsidRPr="0027456D" w:rsidRDefault="00BE28FE">
            <w:pPr>
              <w:jc w:val="center"/>
              <w:rPr>
                <w:rFonts w:ascii="Arial" w:hAnsi="Arial" w:cs="Arial"/>
                <w:sz w:val="18"/>
                <w:szCs w:val="18"/>
              </w:rPr>
            </w:pPr>
          </w:p>
        </w:tc>
        <w:tc>
          <w:tcPr>
            <w:tcW w:w="1195"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SFL event</w:t>
            </w:r>
          </w:p>
        </w:tc>
        <w:tc>
          <w:tcPr>
            <w:tcW w:w="1267" w:type="dxa"/>
            <w:tcBorders>
              <w:top w:val="single" w:sz="6" w:space="0" w:color="000000"/>
              <w:left w:val="nil"/>
              <w:bottom w:val="single" w:sz="6" w:space="0" w:color="000000"/>
              <w:right w:val="nil"/>
            </w:tcBorders>
          </w:tcPr>
          <w:p w:rsidR="00BE28FE" w:rsidRPr="0027456D" w:rsidRDefault="00BE28FE">
            <w:pPr>
              <w:rPr>
                <w:rFonts w:ascii="Arial" w:hAnsi="Arial" w:cs="Arial"/>
                <w:b/>
                <w:bCs/>
                <w:sz w:val="18"/>
                <w:szCs w:val="18"/>
              </w:rPr>
            </w:pPr>
          </w:p>
          <w:p w:rsidR="00BE28FE" w:rsidRPr="0027456D" w:rsidRDefault="00BE28FE">
            <w:pPr>
              <w:rPr>
                <w:rFonts w:ascii="Arial" w:hAnsi="Arial" w:cs="Arial"/>
                <w:b/>
                <w:bCs/>
                <w:sz w:val="18"/>
                <w:szCs w:val="18"/>
              </w:rPr>
            </w:pPr>
          </w:p>
          <w:p w:rsidR="00BE28FE" w:rsidRPr="0027456D" w:rsidRDefault="0027456D">
            <w:pPr>
              <w:rPr>
                <w:rFonts w:ascii="Arial" w:hAnsi="Arial" w:cs="Arial"/>
                <w:b/>
                <w:bCs/>
                <w:sz w:val="18"/>
                <w:szCs w:val="18"/>
              </w:rPr>
            </w:pPr>
            <w:proofErr w:type="spellStart"/>
            <w:r w:rsidRPr="0027456D">
              <w:rPr>
                <w:rFonts w:ascii="Arial" w:hAnsi="Arial" w:cs="Arial"/>
                <w:b/>
                <w:bCs/>
                <w:sz w:val="18"/>
                <w:szCs w:val="18"/>
              </w:rPr>
              <w:t>Ridderrennet</w:t>
            </w:r>
            <w:proofErr w:type="spellEnd"/>
          </w:p>
        </w:tc>
        <w:tc>
          <w:tcPr>
            <w:tcW w:w="1195" w:type="dxa"/>
            <w:tcBorders>
              <w:top w:val="single" w:sz="6" w:space="0" w:color="000000"/>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 xml:space="preserve"> Total Program Services</w:t>
            </w:r>
          </w:p>
        </w:tc>
        <w:tc>
          <w:tcPr>
            <w:tcW w:w="1268"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Management and general</w:t>
            </w:r>
          </w:p>
        </w:tc>
        <w:tc>
          <w:tcPr>
            <w:tcW w:w="1195" w:type="dxa"/>
            <w:tcBorders>
              <w:top w:val="single" w:sz="6"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Fund raising</w:t>
            </w:r>
          </w:p>
        </w:tc>
        <w:tc>
          <w:tcPr>
            <w:tcW w:w="1195" w:type="dxa"/>
            <w:tcBorders>
              <w:top w:val="single" w:sz="6" w:space="0" w:color="000000"/>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Total Supporting Activities</w:t>
            </w:r>
          </w:p>
        </w:tc>
        <w:tc>
          <w:tcPr>
            <w:tcW w:w="1195"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Total</w:t>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267"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268"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Event meals and housing</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202,857</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202,857</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202,857</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Other event expense</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60,798</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60,798</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1,620</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1,620</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62,418</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Event transportation</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3,092</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3,092</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9</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9</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3,101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Professional fees</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6,903</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6,903</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6,903</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Advertising and promotion</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292</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292</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292</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Office expenses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4,981</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4,981</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12,249</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659</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12,908</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17,889</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Travel</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961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961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961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Meetings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10,544</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10,544</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1,211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1,211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11,755</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Insurance</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1,534</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1,534</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1,534</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ind w:left="144" w:hanging="144"/>
              <w:rPr>
                <w:rFonts w:ascii="Arial" w:hAnsi="Arial" w:cs="Arial"/>
                <w:sz w:val="18"/>
                <w:szCs w:val="18"/>
              </w:rPr>
            </w:pPr>
            <w:proofErr w:type="spellStart"/>
            <w:r w:rsidRPr="0027456D">
              <w:rPr>
                <w:rFonts w:ascii="Arial" w:hAnsi="Arial" w:cs="Arial"/>
                <w:sz w:val="18"/>
                <w:szCs w:val="18"/>
              </w:rPr>
              <w:t>Ridderrennet</w:t>
            </w:r>
            <w:proofErr w:type="spellEnd"/>
            <w:r w:rsidRPr="0027456D">
              <w:rPr>
                <w:rFonts w:ascii="Arial" w:hAnsi="Arial" w:cs="Arial"/>
                <w:sz w:val="18"/>
                <w:szCs w:val="18"/>
              </w:rPr>
              <w:t xml:space="preserve"> expense</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561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561</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561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Merchandise cost of sales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r>
      <w:tr w:rsidR="00BE28FE" w:rsidRPr="0027456D">
        <w:tc>
          <w:tcPr>
            <w:tcW w:w="5371"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Total functional expenses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285,765</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561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286,326</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23,526</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1,620</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25,146</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311,472</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7"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8"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ind w:left="288" w:hanging="288"/>
              <w:rPr>
                <w:rFonts w:ascii="Arial" w:hAnsi="Arial" w:cs="Arial"/>
                <w:sz w:val="18"/>
                <w:szCs w:val="18"/>
              </w:rPr>
            </w:pPr>
            <w:r w:rsidRPr="0027456D">
              <w:rPr>
                <w:rFonts w:ascii="Arial" w:hAnsi="Arial" w:cs="Arial"/>
                <w:sz w:val="18"/>
                <w:szCs w:val="18"/>
              </w:rPr>
              <w:t>Less expenses included with revenues on the statement of activities: merchandise cost of sales</w:t>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c>
          <w:tcPr>
            <w:tcW w:w="1267"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c>
          <w:tcPr>
            <w:tcW w:w="1268"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(3,201)</w:t>
            </w:r>
            <w:r w:rsidRPr="0027456D">
              <w:rPr>
                <w:rFonts w:ascii="Arial" w:hAnsi="Arial" w:cs="Arial"/>
                <w:sz w:val="18"/>
                <w:szCs w:val="18"/>
                <w:u w:val="single"/>
              </w:rPr>
              <w:tab/>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7"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8"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Total expenses included in the expense section on the statement of activities</w:t>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282,564</w:t>
            </w:r>
            <w:r w:rsidRPr="0027456D">
              <w:rPr>
                <w:rFonts w:ascii="Arial" w:hAnsi="Arial" w:cs="Arial"/>
                <w:sz w:val="18"/>
                <w:szCs w:val="18"/>
                <w:u w:val="double"/>
              </w:rPr>
              <w:tab/>
            </w:r>
          </w:p>
        </w:tc>
        <w:tc>
          <w:tcPr>
            <w:tcW w:w="1267"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561</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283,125</w:t>
            </w:r>
            <w:r w:rsidRPr="0027456D">
              <w:rPr>
                <w:rFonts w:ascii="Arial" w:hAnsi="Arial" w:cs="Arial"/>
                <w:sz w:val="18"/>
                <w:szCs w:val="18"/>
                <w:u w:val="double"/>
              </w:rPr>
              <w:tab/>
            </w:r>
          </w:p>
        </w:tc>
        <w:tc>
          <w:tcPr>
            <w:tcW w:w="1268"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23,526</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1,620</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25,146</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308,271</w:t>
            </w:r>
            <w:r w:rsidRPr="0027456D">
              <w:rPr>
                <w:rFonts w:ascii="Arial" w:hAnsi="Arial" w:cs="Arial"/>
                <w:sz w:val="18"/>
                <w:szCs w:val="18"/>
                <w:u w:val="double"/>
              </w:rPr>
              <w:tab/>
            </w:r>
          </w:p>
        </w:tc>
      </w:tr>
    </w:tbl>
    <w:p w:rsidR="00BE28FE" w:rsidRDefault="00BE28FE">
      <w:pPr>
        <w:rPr>
          <w:sz w:val="18"/>
          <w:szCs w:val="18"/>
        </w:rPr>
        <w:sectPr w:rsidR="00BE28FE">
          <w:headerReference w:type="default" r:id="rId20"/>
          <w:footerReference w:type="default" r:id="rId21"/>
          <w:pgSz w:w="15840" w:h="12240" w:orient="landscape"/>
          <w:pgMar w:top="720" w:right="864" w:bottom="720" w:left="1152" w:header="720" w:footer="720" w:gutter="0"/>
          <w:cols w:space="720"/>
          <w:noEndnote/>
        </w:sectPr>
      </w:pPr>
    </w:p>
    <w:p w:rsidR="00BE28FE" w:rsidRDefault="00BE28FE">
      <w:pPr>
        <w:rPr>
          <w:sz w:val="18"/>
          <w:szCs w:val="18"/>
        </w:rPr>
      </w:pPr>
    </w:p>
    <w:p w:rsidR="00BE28FE" w:rsidRDefault="00BE28FE">
      <w:pPr>
        <w:rPr>
          <w:sz w:val="18"/>
          <w:szCs w:val="18"/>
        </w:rPr>
      </w:pPr>
    </w:p>
    <w:tbl>
      <w:tblPr>
        <w:tblW w:w="0" w:type="auto"/>
        <w:tblInd w:w="72" w:type="dxa"/>
        <w:tblLayout w:type="fixed"/>
        <w:tblCellMar>
          <w:left w:w="72" w:type="dxa"/>
          <w:right w:w="72" w:type="dxa"/>
        </w:tblCellMar>
        <w:tblLook w:val="0000"/>
      </w:tblPr>
      <w:tblGrid>
        <w:gridCol w:w="5371"/>
        <w:gridCol w:w="1195"/>
        <w:gridCol w:w="1267"/>
        <w:gridCol w:w="1195"/>
        <w:gridCol w:w="1268"/>
        <w:gridCol w:w="1195"/>
        <w:gridCol w:w="1195"/>
        <w:gridCol w:w="1195"/>
      </w:tblGrid>
      <w:tr w:rsidR="00BE28FE" w:rsidRPr="0027456D">
        <w:tc>
          <w:tcPr>
            <w:tcW w:w="5371" w:type="dxa"/>
            <w:tcBorders>
              <w:top w:val="nil"/>
              <w:left w:val="nil"/>
              <w:bottom w:val="nil"/>
              <w:right w:val="nil"/>
            </w:tcBorders>
          </w:tcPr>
          <w:p w:rsidR="00BE28FE" w:rsidRPr="0027456D" w:rsidRDefault="00BE28FE">
            <w:pPr>
              <w:jc w:val="center"/>
              <w:rPr>
                <w:rFonts w:ascii="Arial" w:hAnsi="Arial" w:cs="Arial"/>
                <w:sz w:val="18"/>
                <w:szCs w:val="18"/>
              </w:rPr>
            </w:pPr>
          </w:p>
        </w:tc>
        <w:tc>
          <w:tcPr>
            <w:tcW w:w="3657" w:type="dxa"/>
            <w:gridSpan w:val="3"/>
            <w:tcBorders>
              <w:top w:val="nil"/>
              <w:left w:val="nil"/>
              <w:bottom w:val="single" w:sz="8"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Program Services</w:t>
            </w:r>
          </w:p>
        </w:tc>
        <w:tc>
          <w:tcPr>
            <w:tcW w:w="3658" w:type="dxa"/>
            <w:gridSpan w:val="3"/>
            <w:tcBorders>
              <w:top w:val="nil"/>
              <w:left w:val="nil"/>
              <w:bottom w:val="single" w:sz="8"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Supporting Activities</w:t>
            </w:r>
          </w:p>
        </w:tc>
        <w:tc>
          <w:tcPr>
            <w:tcW w:w="1195" w:type="dxa"/>
            <w:tcBorders>
              <w:top w:val="nil"/>
              <w:left w:val="nil"/>
              <w:bottom w:val="single" w:sz="8" w:space="0" w:color="000000"/>
              <w:right w:val="nil"/>
            </w:tcBorders>
          </w:tcPr>
          <w:p w:rsidR="00BE28FE" w:rsidRPr="0027456D" w:rsidRDefault="00BE28FE">
            <w:pPr>
              <w:jc w:val="center"/>
              <w:rPr>
                <w:rFonts w:ascii="Arial" w:hAnsi="Arial" w:cs="Arial"/>
                <w:b/>
                <w:bCs/>
                <w:sz w:val="18"/>
                <w:szCs w:val="18"/>
              </w:rPr>
            </w:pPr>
          </w:p>
        </w:tc>
      </w:tr>
      <w:tr w:rsidR="00BE28FE" w:rsidRPr="0027456D">
        <w:tc>
          <w:tcPr>
            <w:tcW w:w="5371" w:type="dxa"/>
            <w:tcBorders>
              <w:top w:val="nil"/>
              <w:left w:val="nil"/>
              <w:bottom w:val="nil"/>
              <w:right w:val="nil"/>
            </w:tcBorders>
          </w:tcPr>
          <w:p w:rsidR="00BE28FE" w:rsidRPr="0027456D" w:rsidRDefault="00BE28FE">
            <w:pPr>
              <w:jc w:val="center"/>
              <w:rPr>
                <w:rFonts w:ascii="Arial" w:hAnsi="Arial" w:cs="Arial"/>
                <w:sz w:val="18"/>
                <w:szCs w:val="18"/>
              </w:rPr>
            </w:pPr>
          </w:p>
        </w:tc>
        <w:tc>
          <w:tcPr>
            <w:tcW w:w="1195"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SFL event</w:t>
            </w:r>
          </w:p>
        </w:tc>
        <w:tc>
          <w:tcPr>
            <w:tcW w:w="1267" w:type="dxa"/>
            <w:tcBorders>
              <w:top w:val="single" w:sz="6" w:space="0" w:color="000000"/>
              <w:left w:val="nil"/>
              <w:bottom w:val="single" w:sz="6" w:space="0" w:color="000000"/>
              <w:right w:val="nil"/>
            </w:tcBorders>
          </w:tcPr>
          <w:p w:rsidR="00BE28FE" w:rsidRPr="0027456D" w:rsidRDefault="00BE28FE">
            <w:pPr>
              <w:rPr>
                <w:rFonts w:ascii="Arial" w:hAnsi="Arial" w:cs="Arial"/>
                <w:b/>
                <w:bCs/>
                <w:sz w:val="18"/>
                <w:szCs w:val="18"/>
              </w:rPr>
            </w:pPr>
          </w:p>
          <w:p w:rsidR="00BE28FE" w:rsidRPr="0027456D" w:rsidRDefault="00BE28FE">
            <w:pPr>
              <w:rPr>
                <w:rFonts w:ascii="Arial" w:hAnsi="Arial" w:cs="Arial"/>
                <w:b/>
                <w:bCs/>
                <w:sz w:val="18"/>
                <w:szCs w:val="18"/>
              </w:rPr>
            </w:pPr>
          </w:p>
          <w:p w:rsidR="00BE28FE" w:rsidRPr="0027456D" w:rsidRDefault="0027456D">
            <w:pPr>
              <w:rPr>
                <w:rFonts w:ascii="Arial" w:hAnsi="Arial" w:cs="Arial"/>
                <w:b/>
                <w:bCs/>
                <w:sz w:val="18"/>
                <w:szCs w:val="18"/>
              </w:rPr>
            </w:pPr>
            <w:proofErr w:type="spellStart"/>
            <w:r w:rsidRPr="0027456D">
              <w:rPr>
                <w:rFonts w:ascii="Arial" w:hAnsi="Arial" w:cs="Arial"/>
                <w:b/>
                <w:bCs/>
                <w:sz w:val="18"/>
                <w:szCs w:val="18"/>
              </w:rPr>
              <w:t>Ridderrennet</w:t>
            </w:r>
            <w:proofErr w:type="spellEnd"/>
          </w:p>
        </w:tc>
        <w:tc>
          <w:tcPr>
            <w:tcW w:w="1195" w:type="dxa"/>
            <w:tcBorders>
              <w:top w:val="single" w:sz="6" w:space="0" w:color="000000"/>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 xml:space="preserve"> Total Program Services</w:t>
            </w:r>
          </w:p>
        </w:tc>
        <w:tc>
          <w:tcPr>
            <w:tcW w:w="1268"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Management and general</w:t>
            </w:r>
          </w:p>
        </w:tc>
        <w:tc>
          <w:tcPr>
            <w:tcW w:w="1195" w:type="dxa"/>
            <w:tcBorders>
              <w:top w:val="single" w:sz="6"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Fund raising</w:t>
            </w:r>
          </w:p>
        </w:tc>
        <w:tc>
          <w:tcPr>
            <w:tcW w:w="1195" w:type="dxa"/>
            <w:tcBorders>
              <w:top w:val="single" w:sz="6" w:space="0" w:color="000000"/>
              <w:left w:val="nil"/>
              <w:bottom w:val="single" w:sz="6" w:space="0" w:color="000000"/>
              <w:right w:val="nil"/>
            </w:tcBorders>
          </w:tcPr>
          <w:p w:rsidR="00BE28FE" w:rsidRPr="0027456D" w:rsidRDefault="0027456D">
            <w:pPr>
              <w:jc w:val="center"/>
              <w:rPr>
                <w:rFonts w:ascii="Arial" w:hAnsi="Arial" w:cs="Arial"/>
                <w:b/>
                <w:bCs/>
                <w:sz w:val="18"/>
                <w:szCs w:val="18"/>
              </w:rPr>
            </w:pPr>
            <w:r w:rsidRPr="0027456D">
              <w:rPr>
                <w:rFonts w:ascii="Arial" w:hAnsi="Arial" w:cs="Arial"/>
                <w:b/>
                <w:bCs/>
                <w:sz w:val="18"/>
                <w:szCs w:val="18"/>
              </w:rPr>
              <w:t>Total Supporting Activities</w:t>
            </w:r>
          </w:p>
        </w:tc>
        <w:tc>
          <w:tcPr>
            <w:tcW w:w="1195" w:type="dxa"/>
            <w:tcBorders>
              <w:top w:val="single" w:sz="8" w:space="0" w:color="000000"/>
              <w:left w:val="nil"/>
              <w:bottom w:val="single" w:sz="6" w:space="0" w:color="000000"/>
              <w:right w:val="nil"/>
            </w:tcBorders>
          </w:tcPr>
          <w:p w:rsidR="00BE28FE" w:rsidRPr="0027456D" w:rsidRDefault="00BE28FE">
            <w:pPr>
              <w:jc w:val="center"/>
              <w:rPr>
                <w:rFonts w:ascii="Arial" w:hAnsi="Arial" w:cs="Arial"/>
                <w:b/>
                <w:bCs/>
                <w:sz w:val="18"/>
                <w:szCs w:val="18"/>
              </w:rPr>
            </w:pPr>
          </w:p>
          <w:p w:rsidR="00BE28FE" w:rsidRPr="0027456D" w:rsidRDefault="00BE28FE">
            <w:pPr>
              <w:jc w:val="center"/>
              <w:rPr>
                <w:rFonts w:ascii="Arial" w:hAnsi="Arial" w:cs="Arial"/>
                <w:b/>
                <w:bCs/>
                <w:sz w:val="18"/>
                <w:szCs w:val="18"/>
              </w:rPr>
            </w:pPr>
          </w:p>
          <w:p w:rsidR="00BE28FE" w:rsidRPr="0027456D" w:rsidRDefault="0027456D">
            <w:pPr>
              <w:jc w:val="center"/>
              <w:rPr>
                <w:rFonts w:ascii="Arial" w:hAnsi="Arial" w:cs="Arial"/>
                <w:b/>
                <w:bCs/>
                <w:sz w:val="18"/>
                <w:szCs w:val="18"/>
              </w:rPr>
            </w:pPr>
            <w:r w:rsidRPr="0027456D">
              <w:rPr>
                <w:rFonts w:ascii="Arial" w:hAnsi="Arial" w:cs="Arial"/>
                <w:b/>
                <w:bCs/>
                <w:sz w:val="18"/>
                <w:szCs w:val="18"/>
              </w:rPr>
              <w:t>Total</w:t>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267"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268"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1195" w:type="dxa"/>
            <w:tcBorders>
              <w:top w:val="single" w:sz="6" w:space="0" w:color="000000"/>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Event meals and housing</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208,125</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208,125</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w:t>
            </w:r>
            <w:r w:rsidRPr="0027456D">
              <w:rPr>
                <w:rFonts w:ascii="Arial" w:hAnsi="Arial" w:cs="Arial"/>
                <w:sz w:val="18"/>
                <w:szCs w:val="18"/>
              </w:rPr>
              <w:tab/>
              <w:t>208,125</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Other event expense</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42,581</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42,581</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42,581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Event transportation</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12,201</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12,201</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12,201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Professional fees</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6,055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6,055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6,055</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Advertising and promotion</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500</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500</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500</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Office expenses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5,093</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5,093</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9,185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1,960</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11,145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16,238</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Travel</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1,975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1,975</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1,975</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Meetings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5,037</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5,037</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11,428</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11,428</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16,465</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Insurance</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1,532</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1,532</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1,532</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ind w:left="144" w:hanging="144"/>
              <w:rPr>
                <w:rFonts w:ascii="Arial" w:hAnsi="Arial" w:cs="Arial"/>
                <w:sz w:val="18"/>
                <w:szCs w:val="18"/>
              </w:rPr>
            </w:pPr>
            <w:proofErr w:type="spellStart"/>
            <w:r w:rsidRPr="0027456D">
              <w:rPr>
                <w:rFonts w:ascii="Arial" w:hAnsi="Arial" w:cs="Arial"/>
                <w:sz w:val="18"/>
                <w:szCs w:val="18"/>
              </w:rPr>
              <w:t>Ridderrennet</w:t>
            </w:r>
            <w:proofErr w:type="spellEnd"/>
            <w:r w:rsidRPr="0027456D">
              <w:rPr>
                <w:rFonts w:ascii="Arial" w:hAnsi="Arial" w:cs="Arial"/>
                <w:sz w:val="18"/>
                <w:szCs w:val="18"/>
              </w:rPr>
              <w:t xml:space="preserve"> expense</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10,793</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10,793</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10,793</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ind w:left="288" w:hanging="288"/>
              <w:rPr>
                <w:rFonts w:ascii="Arial" w:hAnsi="Arial" w:cs="Arial"/>
                <w:sz w:val="18"/>
                <w:szCs w:val="18"/>
              </w:rPr>
            </w:pPr>
            <w:r w:rsidRPr="0027456D">
              <w:rPr>
                <w:rFonts w:ascii="Arial" w:hAnsi="Arial" w:cs="Arial"/>
                <w:sz w:val="18"/>
                <w:szCs w:val="18"/>
              </w:rPr>
              <w:t>Donor recognition and direct fundraising</w:t>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rPr>
              <w:tab/>
              <w:t>-</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2,991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2,991</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2,991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Merchandise cost of sales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c>
          <w:tcPr>
            <w:tcW w:w="1267"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c>
          <w:tcPr>
            <w:tcW w:w="1268" w:type="dxa"/>
            <w:tcBorders>
              <w:top w:val="nil"/>
              <w:left w:val="nil"/>
              <w:bottom w:val="nil"/>
              <w:right w:val="nil"/>
            </w:tcBorders>
          </w:tcPr>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r>
      <w:tr w:rsidR="00BE28FE" w:rsidRPr="0027456D">
        <w:tc>
          <w:tcPr>
            <w:tcW w:w="5371" w:type="dxa"/>
            <w:tcBorders>
              <w:top w:val="nil"/>
              <w:left w:val="nil"/>
              <w:bottom w:val="nil"/>
              <w:right w:val="nil"/>
            </w:tcBorders>
          </w:tcPr>
          <w:p w:rsidR="00BE28FE" w:rsidRPr="0027456D" w:rsidRDefault="0027456D">
            <w:pPr>
              <w:ind w:left="288"/>
              <w:rPr>
                <w:rFonts w:ascii="Arial" w:hAnsi="Arial" w:cs="Arial"/>
                <w:sz w:val="18"/>
                <w:szCs w:val="18"/>
              </w:rPr>
            </w:pPr>
            <w:r w:rsidRPr="0027456D">
              <w:rPr>
                <w:rFonts w:ascii="Arial" w:hAnsi="Arial" w:cs="Arial"/>
                <w:sz w:val="18"/>
                <w:szCs w:val="18"/>
              </w:rPr>
              <w:t>Total functional expenses</w:t>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276,742</w:t>
            </w:r>
            <w:r w:rsidRPr="0027456D">
              <w:rPr>
                <w:rFonts w:ascii="Arial" w:hAnsi="Arial" w:cs="Arial"/>
                <w:sz w:val="18"/>
                <w:szCs w:val="18"/>
              </w:rPr>
              <w:tab/>
            </w:r>
          </w:p>
        </w:tc>
        <w:tc>
          <w:tcPr>
            <w:tcW w:w="1267"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10,793</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287,535</w:t>
            </w:r>
            <w:r w:rsidRPr="0027456D">
              <w:rPr>
                <w:rFonts w:ascii="Arial" w:hAnsi="Arial" w:cs="Arial"/>
                <w:sz w:val="18"/>
                <w:szCs w:val="18"/>
              </w:rPr>
              <w:tab/>
            </w:r>
          </w:p>
        </w:tc>
        <w:tc>
          <w:tcPr>
            <w:tcW w:w="1268" w:type="dxa"/>
            <w:tcBorders>
              <w:top w:val="nil"/>
              <w:left w:val="nil"/>
              <w:bottom w:val="nil"/>
              <w:right w:val="nil"/>
            </w:tcBorders>
          </w:tcPr>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rPr>
              <w:tab/>
              <w:t>28,200</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6,926</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35,126</w:t>
            </w:r>
            <w:r w:rsidRPr="0027456D">
              <w:rPr>
                <w:rFonts w:ascii="Arial" w:hAnsi="Arial" w:cs="Arial"/>
                <w:sz w:val="18"/>
                <w:szCs w:val="18"/>
              </w:rPr>
              <w:tab/>
            </w:r>
          </w:p>
        </w:tc>
        <w:tc>
          <w:tcPr>
            <w:tcW w:w="1195" w:type="dxa"/>
            <w:tcBorders>
              <w:top w:val="nil"/>
              <w:left w:val="nil"/>
              <w:bottom w:val="nil"/>
              <w:right w:val="nil"/>
            </w:tcBorders>
          </w:tcPr>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rPr>
              <w:tab/>
              <w:t>322,661</w:t>
            </w:r>
            <w:r w:rsidRPr="0027456D">
              <w:rPr>
                <w:rFonts w:ascii="Arial" w:hAnsi="Arial" w:cs="Arial"/>
                <w:sz w:val="18"/>
                <w:szCs w:val="18"/>
              </w:rPr>
              <w:tab/>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7"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8"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ind w:left="288" w:hanging="288"/>
              <w:rPr>
                <w:rFonts w:ascii="Arial" w:hAnsi="Arial" w:cs="Arial"/>
                <w:sz w:val="18"/>
                <w:szCs w:val="18"/>
              </w:rPr>
            </w:pPr>
            <w:r w:rsidRPr="0027456D">
              <w:rPr>
                <w:rFonts w:ascii="Arial" w:hAnsi="Arial" w:cs="Arial"/>
                <w:sz w:val="18"/>
                <w:szCs w:val="18"/>
              </w:rPr>
              <w:t>Less expenses included with revenues on the statement of activities: merchandise cost of sales</w:t>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c>
          <w:tcPr>
            <w:tcW w:w="1267"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c>
          <w:tcPr>
            <w:tcW w:w="1268"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90"/>
                <w:tab w:val="left" w:pos="1123"/>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554"/>
                <w:tab w:val="left" w:pos="1051"/>
              </w:tabs>
              <w:rPr>
                <w:rFonts w:ascii="Arial" w:hAnsi="Arial" w:cs="Arial"/>
                <w:sz w:val="18"/>
                <w:szCs w:val="18"/>
              </w:rPr>
            </w:pPr>
            <w:r w:rsidRPr="0027456D">
              <w:rPr>
                <w:rFonts w:ascii="Arial" w:hAnsi="Arial" w:cs="Arial"/>
                <w:sz w:val="18"/>
                <w:szCs w:val="18"/>
                <w:u w:val="single"/>
              </w:rPr>
              <w:tab/>
              <w:t>-</w:t>
            </w:r>
            <w:r w:rsidRPr="0027456D">
              <w:rPr>
                <w:rFonts w:ascii="Arial" w:hAnsi="Arial" w:cs="Arial"/>
                <w:sz w:val="18"/>
                <w:szCs w:val="18"/>
                <w:u w:val="sing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single"/>
              </w:rPr>
              <w:tab/>
              <w:t>(3,205)</w:t>
            </w:r>
            <w:r w:rsidRPr="0027456D">
              <w:rPr>
                <w:rFonts w:ascii="Arial" w:hAnsi="Arial" w:cs="Arial"/>
                <w:sz w:val="18"/>
                <w:szCs w:val="18"/>
                <w:u w:val="single"/>
              </w:rPr>
              <w:tab/>
            </w:r>
          </w:p>
        </w:tc>
      </w:tr>
      <w:tr w:rsidR="00BE28FE" w:rsidRPr="0027456D">
        <w:tc>
          <w:tcPr>
            <w:tcW w:w="5371"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7"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268"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c>
          <w:tcPr>
            <w:tcW w:w="1195" w:type="dxa"/>
            <w:tcBorders>
              <w:top w:val="nil"/>
              <w:left w:val="nil"/>
              <w:bottom w:val="nil"/>
              <w:right w:val="nil"/>
            </w:tcBorders>
          </w:tcPr>
          <w:p w:rsidR="00BE28FE" w:rsidRPr="0027456D" w:rsidRDefault="00BE28FE">
            <w:pPr>
              <w:rPr>
                <w:rFonts w:ascii="Arial" w:hAnsi="Arial" w:cs="Arial"/>
                <w:sz w:val="18"/>
                <w:szCs w:val="18"/>
              </w:rPr>
            </w:pPr>
          </w:p>
        </w:tc>
      </w:tr>
      <w:tr w:rsidR="00BE28FE" w:rsidRPr="0027456D">
        <w:tc>
          <w:tcPr>
            <w:tcW w:w="5371" w:type="dxa"/>
            <w:tcBorders>
              <w:top w:val="nil"/>
              <w:left w:val="nil"/>
              <w:bottom w:val="nil"/>
              <w:right w:val="nil"/>
            </w:tcBorders>
          </w:tcPr>
          <w:p w:rsidR="00BE28FE" w:rsidRPr="0027456D" w:rsidRDefault="0027456D">
            <w:pPr>
              <w:rPr>
                <w:rFonts w:ascii="Arial" w:hAnsi="Arial" w:cs="Arial"/>
                <w:sz w:val="18"/>
                <w:szCs w:val="18"/>
              </w:rPr>
            </w:pPr>
            <w:r w:rsidRPr="0027456D">
              <w:rPr>
                <w:rFonts w:ascii="Arial" w:hAnsi="Arial" w:cs="Arial"/>
                <w:sz w:val="18"/>
                <w:szCs w:val="18"/>
              </w:rPr>
              <w:t>Total expenses included in the expense section on the statement of activities</w:t>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273,537</w:t>
            </w:r>
            <w:r w:rsidRPr="0027456D">
              <w:rPr>
                <w:rFonts w:ascii="Arial" w:hAnsi="Arial" w:cs="Arial"/>
                <w:sz w:val="18"/>
                <w:szCs w:val="18"/>
                <w:u w:val="double"/>
              </w:rPr>
              <w:tab/>
            </w:r>
          </w:p>
        </w:tc>
        <w:tc>
          <w:tcPr>
            <w:tcW w:w="1267"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10,793</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284,330</w:t>
            </w:r>
            <w:r w:rsidRPr="0027456D">
              <w:rPr>
                <w:rFonts w:ascii="Arial" w:hAnsi="Arial" w:cs="Arial"/>
                <w:sz w:val="18"/>
                <w:szCs w:val="18"/>
                <w:u w:val="double"/>
              </w:rPr>
              <w:tab/>
            </w:r>
          </w:p>
        </w:tc>
        <w:tc>
          <w:tcPr>
            <w:tcW w:w="1268"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97"/>
                <w:tab w:val="left" w:pos="1123"/>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28,200</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6,926</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35,126</w:t>
            </w:r>
            <w:r w:rsidRPr="0027456D">
              <w:rPr>
                <w:rFonts w:ascii="Arial" w:hAnsi="Arial" w:cs="Arial"/>
                <w:sz w:val="18"/>
                <w:szCs w:val="18"/>
                <w:u w:val="double"/>
              </w:rPr>
              <w:tab/>
            </w:r>
          </w:p>
        </w:tc>
        <w:tc>
          <w:tcPr>
            <w:tcW w:w="1195" w:type="dxa"/>
            <w:tcBorders>
              <w:top w:val="nil"/>
              <w:left w:val="nil"/>
              <w:bottom w:val="nil"/>
              <w:right w:val="nil"/>
            </w:tcBorders>
          </w:tcPr>
          <w:p w:rsidR="00BE28FE" w:rsidRPr="0027456D" w:rsidRDefault="00BE28FE">
            <w:pPr>
              <w:rPr>
                <w:rFonts w:ascii="Arial" w:hAnsi="Arial" w:cs="Arial"/>
                <w:sz w:val="18"/>
                <w:szCs w:val="18"/>
              </w:rPr>
            </w:pPr>
          </w:p>
          <w:p w:rsidR="00BE28FE" w:rsidRPr="0027456D" w:rsidRDefault="0027456D">
            <w:pPr>
              <w:tabs>
                <w:tab w:val="right" w:pos="1025"/>
                <w:tab w:val="left" w:pos="1051"/>
              </w:tabs>
              <w:rPr>
                <w:rFonts w:ascii="Arial" w:hAnsi="Arial" w:cs="Arial"/>
                <w:sz w:val="18"/>
                <w:szCs w:val="18"/>
              </w:rPr>
            </w:pPr>
            <w:r w:rsidRPr="0027456D">
              <w:rPr>
                <w:rFonts w:ascii="Arial" w:hAnsi="Arial" w:cs="Arial"/>
                <w:sz w:val="18"/>
                <w:szCs w:val="18"/>
                <w:u w:val="double"/>
              </w:rPr>
              <w:t>$</w:t>
            </w:r>
            <w:r w:rsidRPr="0027456D">
              <w:rPr>
                <w:rFonts w:ascii="Arial" w:hAnsi="Arial" w:cs="Arial"/>
                <w:sz w:val="18"/>
                <w:szCs w:val="18"/>
                <w:u w:val="double"/>
              </w:rPr>
              <w:tab/>
              <w:t>319,456</w:t>
            </w:r>
            <w:r w:rsidRPr="0027456D">
              <w:rPr>
                <w:rFonts w:ascii="Arial" w:hAnsi="Arial" w:cs="Arial"/>
                <w:sz w:val="18"/>
                <w:szCs w:val="18"/>
                <w:u w:val="double"/>
              </w:rPr>
              <w:tab/>
            </w:r>
          </w:p>
        </w:tc>
      </w:tr>
    </w:tbl>
    <w:p w:rsidR="00BE28FE" w:rsidRDefault="00BE28FE">
      <w:pPr>
        <w:rPr>
          <w:sz w:val="18"/>
          <w:szCs w:val="18"/>
        </w:rPr>
        <w:sectPr w:rsidR="00BE28FE">
          <w:headerReference w:type="default" r:id="rId22"/>
          <w:footerReference w:type="default" r:id="rId23"/>
          <w:pgSz w:w="15840" w:h="12240" w:orient="landscape"/>
          <w:pgMar w:top="720" w:right="864" w:bottom="720" w:left="1152" w:header="720" w:footer="720" w:gutter="0"/>
          <w:cols w:space="720"/>
          <w:noEndnote/>
        </w:sectPr>
      </w:pPr>
    </w:p>
    <w:p w:rsidR="00BE28FE" w:rsidRDefault="00BE28FE">
      <w:pPr>
        <w:rPr>
          <w:sz w:val="22"/>
          <w:szCs w:val="22"/>
        </w:rPr>
      </w:pPr>
    </w:p>
    <w:p w:rsidR="00BE28FE" w:rsidRDefault="00BE28FE">
      <w:pPr>
        <w:rPr>
          <w:rFonts w:ascii="Arial" w:hAnsi="Arial" w:cs="Arial"/>
          <w:sz w:val="22"/>
          <w:szCs w:val="22"/>
        </w:rPr>
      </w:pPr>
    </w:p>
    <w:tbl>
      <w:tblPr>
        <w:tblW w:w="0" w:type="auto"/>
        <w:tblInd w:w="72" w:type="dxa"/>
        <w:tblLayout w:type="fixed"/>
        <w:tblCellMar>
          <w:left w:w="72" w:type="dxa"/>
          <w:right w:w="72" w:type="dxa"/>
        </w:tblCellMar>
        <w:tblLook w:val="0000"/>
      </w:tblPr>
      <w:tblGrid>
        <w:gridCol w:w="6480"/>
        <w:gridCol w:w="1512"/>
        <w:gridCol w:w="648"/>
        <w:gridCol w:w="1512"/>
      </w:tblGrid>
      <w:tr w:rsidR="00BE28FE" w:rsidRPr="0027456D">
        <w:tc>
          <w:tcPr>
            <w:tcW w:w="6480" w:type="dxa"/>
            <w:tcBorders>
              <w:top w:val="nil"/>
              <w:left w:val="nil"/>
              <w:bottom w:val="nil"/>
              <w:right w:val="nil"/>
            </w:tcBorders>
          </w:tcPr>
          <w:p w:rsidR="00BE28FE" w:rsidRPr="0027456D" w:rsidRDefault="0027456D">
            <w:pPr>
              <w:rPr>
                <w:rFonts w:ascii="Arial" w:hAnsi="Arial" w:cs="Arial"/>
                <w:sz w:val="22"/>
                <w:szCs w:val="22"/>
              </w:rPr>
            </w:pPr>
            <w:r w:rsidRPr="0027456D">
              <w:rPr>
                <w:rFonts w:ascii="Arial" w:hAnsi="Arial" w:cs="Arial"/>
                <w:sz w:val="22"/>
                <w:szCs w:val="22"/>
              </w:rPr>
              <w:t xml:space="preserve">  </w:t>
            </w:r>
          </w:p>
        </w:tc>
        <w:tc>
          <w:tcPr>
            <w:tcW w:w="1512" w:type="dxa"/>
            <w:tcBorders>
              <w:top w:val="nil"/>
              <w:left w:val="nil"/>
              <w:bottom w:val="single" w:sz="6" w:space="0" w:color="000000"/>
              <w:right w:val="nil"/>
            </w:tcBorders>
          </w:tcPr>
          <w:p w:rsidR="00BE28FE" w:rsidRPr="0027456D" w:rsidRDefault="0027456D">
            <w:pPr>
              <w:tabs>
                <w:tab w:val="center" w:pos="684"/>
                <w:tab w:val="left" w:pos="1368"/>
              </w:tabs>
              <w:jc w:val="center"/>
              <w:rPr>
                <w:rFonts w:ascii="Arial" w:hAnsi="Arial" w:cs="Arial"/>
                <w:b/>
                <w:bCs/>
                <w:sz w:val="22"/>
                <w:szCs w:val="22"/>
              </w:rPr>
            </w:pPr>
            <w:r w:rsidRPr="0027456D">
              <w:rPr>
                <w:rFonts w:ascii="Arial" w:hAnsi="Arial" w:cs="Arial"/>
                <w:b/>
                <w:bCs/>
                <w:sz w:val="22"/>
                <w:szCs w:val="22"/>
              </w:rPr>
              <w:tab/>
              <w:t>2020</w:t>
            </w:r>
            <w:r w:rsidRPr="0027456D">
              <w:rPr>
                <w:rFonts w:ascii="Arial" w:hAnsi="Arial" w:cs="Arial"/>
                <w:b/>
                <w:bCs/>
                <w:sz w:val="22"/>
                <w:szCs w:val="22"/>
              </w:rPr>
              <w:tab/>
            </w:r>
          </w:p>
        </w:tc>
        <w:tc>
          <w:tcPr>
            <w:tcW w:w="648" w:type="dxa"/>
            <w:tcBorders>
              <w:top w:val="nil"/>
              <w:left w:val="nil"/>
              <w:bottom w:val="nil"/>
              <w:right w:val="nil"/>
            </w:tcBorders>
          </w:tcPr>
          <w:p w:rsidR="00BE28FE" w:rsidRPr="0027456D" w:rsidRDefault="00BE28FE">
            <w:pPr>
              <w:rPr>
                <w:rFonts w:ascii="Arial" w:hAnsi="Arial" w:cs="Arial"/>
                <w:b/>
                <w:bCs/>
                <w:sz w:val="18"/>
                <w:szCs w:val="18"/>
              </w:rPr>
            </w:pPr>
          </w:p>
        </w:tc>
        <w:tc>
          <w:tcPr>
            <w:tcW w:w="1512" w:type="dxa"/>
            <w:tcBorders>
              <w:top w:val="nil"/>
              <w:left w:val="nil"/>
              <w:bottom w:val="single" w:sz="6" w:space="0" w:color="000000"/>
              <w:right w:val="nil"/>
            </w:tcBorders>
          </w:tcPr>
          <w:p w:rsidR="00BE28FE" w:rsidRPr="0027456D" w:rsidRDefault="0027456D">
            <w:pPr>
              <w:tabs>
                <w:tab w:val="center" w:pos="684"/>
                <w:tab w:val="left" w:pos="1368"/>
              </w:tabs>
              <w:rPr>
                <w:rFonts w:ascii="Arial" w:hAnsi="Arial" w:cs="Arial"/>
                <w:b/>
                <w:bCs/>
                <w:sz w:val="22"/>
                <w:szCs w:val="22"/>
              </w:rPr>
            </w:pPr>
            <w:r w:rsidRPr="0027456D">
              <w:rPr>
                <w:rFonts w:ascii="Arial" w:hAnsi="Arial" w:cs="Arial"/>
                <w:b/>
                <w:bCs/>
                <w:sz w:val="22"/>
                <w:szCs w:val="22"/>
              </w:rPr>
              <w:tab/>
              <w:t>2019</w:t>
            </w:r>
            <w:r w:rsidRPr="0027456D">
              <w:rPr>
                <w:rFonts w:ascii="Arial" w:hAnsi="Arial" w:cs="Arial"/>
                <w:b/>
                <w:bCs/>
                <w:sz w:val="22"/>
                <w:szCs w:val="22"/>
              </w:rPr>
              <w:tab/>
            </w:r>
          </w:p>
        </w:tc>
      </w:tr>
      <w:tr w:rsidR="00BE28FE" w:rsidRPr="0027456D">
        <w:tc>
          <w:tcPr>
            <w:tcW w:w="6480" w:type="dxa"/>
            <w:tcBorders>
              <w:top w:val="nil"/>
              <w:left w:val="nil"/>
              <w:bottom w:val="nil"/>
              <w:right w:val="nil"/>
            </w:tcBorders>
          </w:tcPr>
          <w:p w:rsidR="00BE28FE" w:rsidRPr="0027456D" w:rsidRDefault="0027456D">
            <w:pPr>
              <w:rPr>
                <w:rFonts w:ascii="Arial" w:hAnsi="Arial" w:cs="Arial"/>
                <w:b/>
                <w:bCs/>
                <w:sz w:val="22"/>
                <w:szCs w:val="22"/>
              </w:rPr>
            </w:pPr>
            <w:r w:rsidRPr="0027456D">
              <w:rPr>
                <w:rFonts w:ascii="Arial" w:hAnsi="Arial" w:cs="Arial"/>
                <w:b/>
                <w:bCs/>
                <w:sz w:val="22"/>
                <w:szCs w:val="22"/>
              </w:rPr>
              <w:t>CASH FLOWS FROM OPERATING ACTIVITIES</w:t>
            </w: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c>
          <w:tcPr>
            <w:tcW w:w="648" w:type="dxa"/>
            <w:tcBorders>
              <w:top w:val="nil"/>
              <w:left w:val="nil"/>
              <w:bottom w:val="nil"/>
              <w:right w:val="nil"/>
            </w:tcBorders>
          </w:tcPr>
          <w:p w:rsidR="00BE28FE" w:rsidRPr="0027456D" w:rsidRDefault="00BE28FE">
            <w:pPr>
              <w:rPr>
                <w:rFonts w:ascii="Arial" w:hAnsi="Arial" w:cs="Arial"/>
                <w:sz w:val="18"/>
                <w:szCs w:val="18"/>
              </w:rPr>
            </w:pPr>
          </w:p>
        </w:tc>
        <w:tc>
          <w:tcPr>
            <w:tcW w:w="1512" w:type="dxa"/>
            <w:tcBorders>
              <w:top w:val="single" w:sz="6" w:space="0" w:color="000000"/>
              <w:left w:val="nil"/>
              <w:bottom w:val="nil"/>
              <w:right w:val="nil"/>
            </w:tcBorders>
          </w:tcPr>
          <w:p w:rsidR="00BE28FE" w:rsidRPr="0027456D" w:rsidRDefault="00BE28FE">
            <w:pPr>
              <w:rPr>
                <w:rFonts w:ascii="Arial" w:hAnsi="Arial" w:cs="Arial"/>
                <w:sz w:val="18"/>
                <w:szCs w:val="18"/>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Change in net assets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w:t>
            </w:r>
            <w:r w:rsidRPr="0027456D">
              <w:rPr>
                <w:rFonts w:ascii="Arial" w:hAnsi="Arial" w:cs="Arial"/>
                <w:sz w:val="22"/>
                <w:szCs w:val="22"/>
              </w:rPr>
              <w:tab/>
              <w:t>48,112</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w:t>
            </w:r>
            <w:r w:rsidRPr="0027456D">
              <w:rPr>
                <w:rFonts w:ascii="Arial" w:hAnsi="Arial" w:cs="Arial"/>
                <w:sz w:val="22"/>
                <w:szCs w:val="22"/>
              </w:rPr>
              <w:tab/>
              <w:t>28,744</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Adjustments to reconcile change in net assets to</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576"/>
              <w:rPr>
                <w:rFonts w:ascii="Arial" w:hAnsi="Arial" w:cs="Arial"/>
                <w:sz w:val="22"/>
                <w:szCs w:val="22"/>
              </w:rPr>
            </w:pPr>
            <w:r w:rsidRPr="0027456D">
              <w:rPr>
                <w:rFonts w:ascii="Arial" w:hAnsi="Arial" w:cs="Arial"/>
                <w:sz w:val="22"/>
                <w:szCs w:val="22"/>
              </w:rPr>
              <w:t>net cash provided by (used in) operating activities: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576" w:firstLine="288"/>
              <w:rPr>
                <w:rFonts w:ascii="Arial" w:hAnsi="Arial" w:cs="Arial"/>
                <w:sz w:val="22"/>
                <w:szCs w:val="22"/>
              </w:rPr>
            </w:pPr>
            <w:r w:rsidRPr="0027456D">
              <w:rPr>
                <w:rFonts w:ascii="Arial" w:hAnsi="Arial" w:cs="Arial"/>
                <w:sz w:val="22"/>
                <w:szCs w:val="22"/>
              </w:rPr>
              <w:t>Realized and unrealized gain on investments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(13,077)</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(8,362)</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576" w:firstLine="288"/>
              <w:rPr>
                <w:rFonts w:ascii="Arial" w:hAnsi="Arial" w:cs="Arial"/>
                <w:sz w:val="22"/>
                <w:szCs w:val="22"/>
              </w:rPr>
            </w:pPr>
            <w:r w:rsidRPr="0027456D">
              <w:rPr>
                <w:rFonts w:ascii="Arial" w:hAnsi="Arial" w:cs="Arial"/>
                <w:sz w:val="22"/>
                <w:szCs w:val="22"/>
              </w:rPr>
              <w:t>Reinvested dividends and interest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(7,210)</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(13,481)</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576" w:firstLine="288"/>
              <w:rPr>
                <w:rFonts w:ascii="Arial" w:hAnsi="Arial" w:cs="Arial"/>
                <w:sz w:val="22"/>
                <w:szCs w:val="22"/>
              </w:rPr>
            </w:pPr>
            <w:r w:rsidRPr="0027456D">
              <w:rPr>
                <w:rFonts w:ascii="Arial" w:hAnsi="Arial" w:cs="Arial"/>
                <w:sz w:val="22"/>
                <w:szCs w:val="22"/>
              </w:rPr>
              <w:t>Contributions restricted for endowment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(2,100)</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(2,200)</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576"/>
              <w:rPr>
                <w:rFonts w:ascii="Arial" w:hAnsi="Arial" w:cs="Arial"/>
                <w:sz w:val="22"/>
                <w:szCs w:val="22"/>
              </w:rPr>
            </w:pPr>
            <w:r w:rsidRPr="0027456D">
              <w:rPr>
                <w:rFonts w:ascii="Arial" w:hAnsi="Arial" w:cs="Arial"/>
                <w:sz w:val="22"/>
                <w:szCs w:val="22"/>
              </w:rPr>
              <w:t>Change in operating assets: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576" w:firstLine="288"/>
              <w:rPr>
                <w:rFonts w:ascii="Arial" w:hAnsi="Arial" w:cs="Arial"/>
                <w:sz w:val="22"/>
                <w:szCs w:val="22"/>
              </w:rPr>
            </w:pPr>
            <w:r w:rsidRPr="0027456D">
              <w:rPr>
                <w:rFonts w:ascii="Arial" w:hAnsi="Arial" w:cs="Arial"/>
                <w:sz w:val="22"/>
                <w:szCs w:val="22"/>
              </w:rPr>
              <w:t>Prepaid expenses</w:t>
            </w:r>
          </w:p>
        </w:tc>
        <w:tc>
          <w:tcPr>
            <w:tcW w:w="1512" w:type="dxa"/>
            <w:tcBorders>
              <w:top w:val="nil"/>
              <w:left w:val="nil"/>
              <w:bottom w:val="nil"/>
              <w:right w:val="nil"/>
            </w:tcBorders>
          </w:tcPr>
          <w:p w:rsidR="00BE28FE" w:rsidRPr="0027456D" w:rsidRDefault="0027456D">
            <w:pPr>
              <w:tabs>
                <w:tab w:val="right" w:pos="720"/>
                <w:tab w:val="left" w:pos="1368"/>
              </w:tabs>
              <w:rPr>
                <w:rFonts w:ascii="Arial" w:hAnsi="Arial" w:cs="Arial"/>
                <w:sz w:val="22"/>
                <w:szCs w:val="22"/>
              </w:rPr>
            </w:pPr>
            <w:r w:rsidRPr="0027456D">
              <w:rPr>
                <w:rFonts w:ascii="Arial" w:hAnsi="Arial" w:cs="Arial"/>
                <w:sz w:val="22"/>
                <w:szCs w:val="22"/>
              </w:rPr>
              <w:tab/>
              <w:t>-</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10,000</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576" w:firstLine="288"/>
              <w:rPr>
                <w:rFonts w:ascii="Arial" w:hAnsi="Arial" w:cs="Arial"/>
                <w:sz w:val="22"/>
                <w:szCs w:val="22"/>
              </w:rPr>
            </w:pPr>
            <w:r w:rsidRPr="0027456D">
              <w:rPr>
                <w:rFonts w:ascii="Arial" w:hAnsi="Arial" w:cs="Arial"/>
                <w:sz w:val="22"/>
                <w:szCs w:val="22"/>
              </w:rPr>
              <w:t>Accounts payable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695</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720"/>
                <w:tab w:val="left" w:pos="1368"/>
              </w:tabs>
              <w:rPr>
                <w:rFonts w:ascii="Arial" w:hAnsi="Arial" w:cs="Arial"/>
                <w:sz w:val="22"/>
                <w:szCs w:val="22"/>
              </w:rPr>
            </w:pPr>
            <w:r w:rsidRPr="0027456D">
              <w:rPr>
                <w:rFonts w:ascii="Arial" w:hAnsi="Arial" w:cs="Arial"/>
                <w:sz w:val="22"/>
                <w:szCs w:val="22"/>
                <w:u w:val="single"/>
              </w:rPr>
              <w:tab/>
              <w:t>-</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27456D">
            <w:pPr>
              <w:ind w:left="864"/>
              <w:rPr>
                <w:rFonts w:ascii="Arial" w:hAnsi="Arial" w:cs="Arial"/>
                <w:sz w:val="22"/>
                <w:szCs w:val="22"/>
              </w:rPr>
            </w:pPr>
            <w:r w:rsidRPr="0027456D">
              <w:rPr>
                <w:rFonts w:ascii="Arial" w:hAnsi="Arial" w:cs="Arial"/>
                <w:sz w:val="22"/>
                <w:szCs w:val="22"/>
              </w:rPr>
              <w:t xml:space="preserve">NET CASH FLOWS FROM OPERATING </w:t>
            </w:r>
          </w:p>
          <w:p w:rsidR="00BE28FE" w:rsidRPr="0027456D" w:rsidRDefault="0027456D">
            <w:pPr>
              <w:ind w:left="1152"/>
              <w:rPr>
                <w:rFonts w:ascii="Arial" w:hAnsi="Arial" w:cs="Arial"/>
                <w:sz w:val="22"/>
                <w:szCs w:val="22"/>
              </w:rPr>
            </w:pPr>
            <w:r w:rsidRPr="0027456D">
              <w:rPr>
                <w:rFonts w:ascii="Arial" w:hAnsi="Arial" w:cs="Arial"/>
                <w:sz w:val="22"/>
                <w:szCs w:val="22"/>
              </w:rPr>
              <w:t>ACTIVITIES</w:t>
            </w:r>
          </w:p>
        </w:tc>
        <w:tc>
          <w:tcPr>
            <w:tcW w:w="1512" w:type="dxa"/>
            <w:tcBorders>
              <w:top w:val="nil"/>
              <w:left w:val="nil"/>
              <w:bottom w:val="nil"/>
              <w:right w:val="nil"/>
            </w:tcBorders>
          </w:tcPr>
          <w:p w:rsidR="00BE28FE" w:rsidRPr="0027456D" w:rsidRDefault="00BE28FE">
            <w:pPr>
              <w:rPr>
                <w:rFonts w:ascii="Arial" w:hAnsi="Arial" w:cs="Arial"/>
                <w:sz w:val="22"/>
                <w:szCs w:val="22"/>
              </w:rPr>
            </w:pPr>
          </w:p>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26,420</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14,701</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ind w:left="288"/>
              <w:rPr>
                <w:rFonts w:ascii="Arial" w:hAnsi="Arial" w:cs="Arial"/>
                <w:sz w:val="18"/>
                <w:szCs w:val="18"/>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b/>
                <w:bCs/>
                <w:sz w:val="22"/>
                <w:szCs w:val="22"/>
              </w:rPr>
            </w:pPr>
            <w:r w:rsidRPr="0027456D">
              <w:rPr>
                <w:rFonts w:ascii="Arial" w:hAnsi="Arial" w:cs="Arial"/>
                <w:b/>
                <w:bCs/>
                <w:sz w:val="22"/>
                <w:szCs w:val="22"/>
              </w:rPr>
              <w:t>CASH FLOWS FROM INVESTING ACTIVITIES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Purchase of investments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(2,100)</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(2,200)</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Proceeds from sale of investments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5,000</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14,400</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27456D">
            <w:pPr>
              <w:ind w:left="288" w:firstLine="576"/>
              <w:rPr>
                <w:rFonts w:ascii="Arial" w:hAnsi="Arial" w:cs="Arial"/>
                <w:sz w:val="22"/>
                <w:szCs w:val="22"/>
              </w:rPr>
            </w:pPr>
            <w:r w:rsidRPr="0027456D">
              <w:rPr>
                <w:rFonts w:ascii="Arial" w:hAnsi="Arial" w:cs="Arial"/>
                <w:sz w:val="22"/>
                <w:szCs w:val="22"/>
              </w:rPr>
              <w:t>NET CASH FLOWS FROM INVESTING ACTIVITIES</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2,900</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12,200</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ind w:left="648" w:hanging="144"/>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b/>
                <w:bCs/>
                <w:sz w:val="22"/>
                <w:szCs w:val="22"/>
              </w:rPr>
            </w:pPr>
            <w:r w:rsidRPr="0027456D">
              <w:rPr>
                <w:rFonts w:ascii="Arial" w:hAnsi="Arial" w:cs="Arial"/>
                <w:b/>
                <w:bCs/>
                <w:sz w:val="22"/>
                <w:szCs w:val="22"/>
              </w:rPr>
              <w:t>CASH FLOWS FROM FINANCING ACTIVITIES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288"/>
              <w:rPr>
                <w:rFonts w:ascii="Arial" w:hAnsi="Arial" w:cs="Arial"/>
                <w:sz w:val="22"/>
                <w:szCs w:val="22"/>
              </w:rPr>
            </w:pPr>
            <w:r w:rsidRPr="0027456D">
              <w:rPr>
                <w:rFonts w:ascii="Arial" w:hAnsi="Arial" w:cs="Arial"/>
                <w:sz w:val="22"/>
                <w:szCs w:val="22"/>
              </w:rPr>
              <w:t>Collection of contributions received for endowment</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w:t>
            </w:r>
            <w:r w:rsidRPr="0027456D">
              <w:rPr>
                <w:rFonts w:ascii="Arial" w:hAnsi="Arial" w:cs="Arial"/>
                <w:sz w:val="22"/>
                <w:szCs w:val="22"/>
                <w:u w:val="single"/>
              </w:rPr>
              <w:tab/>
              <w:t>2,100</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w:t>
            </w:r>
            <w:r w:rsidRPr="0027456D">
              <w:rPr>
                <w:rFonts w:ascii="Arial" w:hAnsi="Arial" w:cs="Arial"/>
                <w:sz w:val="22"/>
                <w:szCs w:val="22"/>
                <w:u w:val="single"/>
              </w:rPr>
              <w:tab/>
              <w:t>2,200</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ind w:left="576"/>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864"/>
              <w:rPr>
                <w:rFonts w:ascii="Arial" w:hAnsi="Arial" w:cs="Arial"/>
                <w:sz w:val="22"/>
                <w:szCs w:val="22"/>
              </w:rPr>
            </w:pPr>
            <w:r w:rsidRPr="0027456D">
              <w:rPr>
                <w:rFonts w:ascii="Arial" w:hAnsi="Arial" w:cs="Arial"/>
                <w:sz w:val="22"/>
                <w:szCs w:val="22"/>
              </w:rPr>
              <w:t>NET INCREASE</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31,420</w:t>
            </w:r>
            <w:r w:rsidRPr="0027456D">
              <w:rPr>
                <w:rFonts w:ascii="Arial" w:hAnsi="Arial" w:cs="Arial"/>
                <w:sz w:val="22"/>
                <w:szCs w:val="22"/>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rPr>
              <w:tab/>
              <w:t>29,101</w:t>
            </w:r>
            <w:r w:rsidRPr="0027456D">
              <w:rPr>
                <w:rFonts w:ascii="Arial" w:hAnsi="Arial" w:cs="Arial"/>
                <w:sz w:val="22"/>
                <w:szCs w:val="22"/>
              </w:rPr>
              <w:tab/>
            </w:r>
          </w:p>
        </w:tc>
      </w:tr>
      <w:tr w:rsidR="00BE28FE" w:rsidRPr="0027456D">
        <w:tc>
          <w:tcPr>
            <w:tcW w:w="6480" w:type="dxa"/>
            <w:tcBorders>
              <w:top w:val="nil"/>
              <w:left w:val="nil"/>
              <w:bottom w:val="nil"/>
              <w:right w:val="nil"/>
            </w:tcBorders>
          </w:tcPr>
          <w:p w:rsidR="00BE28FE" w:rsidRPr="0027456D" w:rsidRDefault="00BE28FE">
            <w:pPr>
              <w:ind w:left="288"/>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rPr>
                <w:rFonts w:ascii="Arial" w:hAnsi="Arial" w:cs="Arial"/>
                <w:b/>
                <w:bCs/>
                <w:sz w:val="22"/>
                <w:szCs w:val="22"/>
              </w:rPr>
            </w:pPr>
            <w:r w:rsidRPr="0027456D">
              <w:rPr>
                <w:rFonts w:ascii="Arial" w:hAnsi="Arial" w:cs="Arial"/>
                <w:b/>
                <w:bCs/>
                <w:sz w:val="22"/>
                <w:szCs w:val="22"/>
              </w:rPr>
              <w:t>CASH AND CASH EQUIVALENTS</w:t>
            </w: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864"/>
              <w:rPr>
                <w:rFonts w:ascii="Arial" w:hAnsi="Arial" w:cs="Arial"/>
                <w:sz w:val="22"/>
                <w:szCs w:val="22"/>
              </w:rPr>
            </w:pPr>
            <w:r w:rsidRPr="0027456D">
              <w:rPr>
                <w:rFonts w:ascii="Arial" w:hAnsi="Arial" w:cs="Arial"/>
                <w:sz w:val="22"/>
                <w:szCs w:val="22"/>
              </w:rPr>
              <w:t>BEGINNING OF YEAR</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94,663</w:t>
            </w:r>
            <w:r w:rsidRPr="0027456D">
              <w:rPr>
                <w:rFonts w:ascii="Arial" w:hAnsi="Arial" w:cs="Arial"/>
                <w:sz w:val="22"/>
                <w:szCs w:val="22"/>
                <w:u w:val="sing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single"/>
              </w:rPr>
              <w:tab/>
              <w:t>65,562</w:t>
            </w:r>
            <w:r w:rsidRPr="0027456D">
              <w:rPr>
                <w:rFonts w:ascii="Arial" w:hAnsi="Arial" w:cs="Arial"/>
                <w:sz w:val="22"/>
                <w:szCs w:val="22"/>
                <w:u w:val="single"/>
              </w:rPr>
              <w:tab/>
            </w:r>
          </w:p>
        </w:tc>
      </w:tr>
      <w:tr w:rsidR="00BE28FE" w:rsidRPr="0027456D">
        <w:tc>
          <w:tcPr>
            <w:tcW w:w="6480"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BE28FE">
            <w:pPr>
              <w:rPr>
                <w:rFonts w:ascii="Arial" w:hAnsi="Arial" w:cs="Arial"/>
                <w:sz w:val="22"/>
                <w:szCs w:val="22"/>
              </w:rPr>
            </w:pPr>
          </w:p>
        </w:tc>
      </w:tr>
      <w:tr w:rsidR="00BE28FE" w:rsidRPr="0027456D">
        <w:tc>
          <w:tcPr>
            <w:tcW w:w="6480" w:type="dxa"/>
            <w:tcBorders>
              <w:top w:val="nil"/>
              <w:left w:val="nil"/>
              <w:bottom w:val="nil"/>
              <w:right w:val="nil"/>
            </w:tcBorders>
          </w:tcPr>
          <w:p w:rsidR="00BE28FE" w:rsidRPr="0027456D" w:rsidRDefault="0027456D">
            <w:pPr>
              <w:ind w:left="864"/>
              <w:rPr>
                <w:rFonts w:ascii="Arial" w:hAnsi="Arial" w:cs="Arial"/>
                <w:sz w:val="22"/>
                <w:szCs w:val="22"/>
              </w:rPr>
            </w:pPr>
            <w:r w:rsidRPr="0027456D">
              <w:rPr>
                <w:rFonts w:ascii="Arial" w:hAnsi="Arial" w:cs="Arial"/>
                <w:sz w:val="22"/>
                <w:szCs w:val="22"/>
              </w:rPr>
              <w:t>END OF YEAR</w:t>
            </w: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126,083</w:t>
            </w:r>
            <w:r w:rsidRPr="0027456D">
              <w:rPr>
                <w:rFonts w:ascii="Arial" w:hAnsi="Arial" w:cs="Arial"/>
                <w:sz w:val="22"/>
                <w:szCs w:val="22"/>
                <w:u w:val="double"/>
              </w:rPr>
              <w:tab/>
            </w:r>
          </w:p>
        </w:tc>
        <w:tc>
          <w:tcPr>
            <w:tcW w:w="648" w:type="dxa"/>
            <w:tcBorders>
              <w:top w:val="nil"/>
              <w:left w:val="nil"/>
              <w:bottom w:val="nil"/>
              <w:right w:val="nil"/>
            </w:tcBorders>
          </w:tcPr>
          <w:p w:rsidR="00BE28FE" w:rsidRPr="0027456D" w:rsidRDefault="00BE28FE">
            <w:pPr>
              <w:rPr>
                <w:rFonts w:ascii="Arial" w:hAnsi="Arial" w:cs="Arial"/>
                <w:sz w:val="22"/>
                <w:szCs w:val="22"/>
              </w:rPr>
            </w:pPr>
          </w:p>
        </w:tc>
        <w:tc>
          <w:tcPr>
            <w:tcW w:w="1512" w:type="dxa"/>
            <w:tcBorders>
              <w:top w:val="nil"/>
              <w:left w:val="nil"/>
              <w:bottom w:val="nil"/>
              <w:right w:val="nil"/>
            </w:tcBorders>
          </w:tcPr>
          <w:p w:rsidR="00BE28FE" w:rsidRPr="0027456D" w:rsidRDefault="0027456D">
            <w:pPr>
              <w:tabs>
                <w:tab w:val="right" w:pos="1342"/>
                <w:tab w:val="left" w:pos="1368"/>
              </w:tabs>
              <w:rPr>
                <w:rFonts w:ascii="Arial" w:hAnsi="Arial" w:cs="Arial"/>
                <w:sz w:val="22"/>
                <w:szCs w:val="22"/>
              </w:rPr>
            </w:pPr>
            <w:r w:rsidRPr="0027456D">
              <w:rPr>
                <w:rFonts w:ascii="Arial" w:hAnsi="Arial" w:cs="Arial"/>
                <w:sz w:val="22"/>
                <w:szCs w:val="22"/>
                <w:u w:val="double"/>
              </w:rPr>
              <w:t>$</w:t>
            </w:r>
            <w:r w:rsidRPr="0027456D">
              <w:rPr>
                <w:rFonts w:ascii="Arial" w:hAnsi="Arial" w:cs="Arial"/>
                <w:sz w:val="22"/>
                <w:szCs w:val="22"/>
                <w:u w:val="double"/>
              </w:rPr>
              <w:tab/>
              <w:t>94,663</w:t>
            </w:r>
            <w:r w:rsidRPr="0027456D">
              <w:rPr>
                <w:rFonts w:ascii="Arial" w:hAnsi="Arial" w:cs="Arial"/>
                <w:sz w:val="22"/>
                <w:szCs w:val="22"/>
                <w:u w:val="double"/>
              </w:rPr>
              <w:tab/>
            </w:r>
          </w:p>
        </w:tc>
      </w:tr>
    </w:tbl>
    <w:p w:rsidR="0027456D" w:rsidRDefault="0027456D"/>
    <w:sectPr w:rsidR="0027456D" w:rsidSect="00BE28FE">
      <w:headerReference w:type="default" r:id="rId24"/>
      <w:footerReference w:type="default" r:id="rId25"/>
      <w:pgSz w:w="12240" w:h="15840"/>
      <w:pgMar w:top="720" w:right="864" w:bottom="720" w:left="115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E80" w:rsidRDefault="008A6E80">
      <w:r>
        <w:separator/>
      </w:r>
    </w:p>
  </w:endnote>
  <w:endnote w:type="continuationSeparator" w:id="0">
    <w:p w:rsidR="008A6E80" w:rsidRDefault="008A6E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0C" w:rsidRDefault="00EB3E0C">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BE28FE">
    <w:pPr>
      <w:rPr>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0C" w:rsidRDefault="00EB3E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BE28FE">
    <w:pPr>
      <w:rPr>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2</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3</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4</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sz w:val="22"/>
        <w:szCs w:val="22"/>
      </w:rPr>
    </w:pPr>
    <w:r>
      <w:rPr>
        <w:rFonts w:ascii="Arial" w:hAnsi="Arial" w:cs="Arial"/>
        <w:sz w:val="22"/>
        <w:szCs w:val="22"/>
      </w:rPr>
      <w:t>See Accountant's Compilation Report</w:t>
    </w:r>
  </w:p>
  <w:p w:rsidR="00BE28FE" w:rsidRDefault="0027456D">
    <w:pPr>
      <w:jc w:val="center"/>
      <w:rPr>
        <w:rFonts w:ascii="Arial" w:hAnsi="Arial" w:cs="Arial"/>
        <w:sz w:val="22"/>
        <w:szCs w:val="22"/>
      </w:rPr>
    </w:pPr>
    <w:r>
      <w:rPr>
        <w:rFonts w:ascii="Arial" w:hAnsi="Arial" w:cs="Arial"/>
        <w:sz w:val="22"/>
        <w:szCs w:val="22"/>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E80" w:rsidRDefault="008A6E80">
      <w:r>
        <w:separator/>
      </w:r>
    </w:p>
  </w:footnote>
  <w:footnote w:type="continuationSeparator" w:id="0">
    <w:p w:rsidR="008A6E80" w:rsidRDefault="008A6E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0C" w:rsidRDefault="00EB3E0C">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STATEMENTS OF CASH FLOWS</w:t>
    </w:r>
  </w:p>
  <w:p w:rsidR="00BE28FE" w:rsidRDefault="00BE28FE">
    <w:pPr>
      <w:jc w:val="center"/>
      <w:rPr>
        <w:rFonts w:ascii="Arial" w:hAnsi="Arial" w:cs="Arial"/>
        <w:b/>
        <w:bCs/>
        <w:sz w:val="22"/>
        <w:szCs w:val="22"/>
      </w:rPr>
    </w:pPr>
  </w:p>
  <w:p w:rsidR="00BE28FE" w:rsidRDefault="0027456D">
    <w:pPr>
      <w:jc w:val="center"/>
      <w:rPr>
        <w:rFonts w:ascii="Arial" w:hAnsi="Arial" w:cs="Arial"/>
        <w:sz w:val="22"/>
        <w:szCs w:val="22"/>
      </w:rPr>
    </w:pPr>
    <w:r>
      <w:rPr>
        <w:rFonts w:ascii="Arial" w:hAnsi="Arial" w:cs="Arial"/>
        <w:sz w:val="22"/>
        <w:szCs w:val="22"/>
      </w:rPr>
      <w:t>Years ended June 30, 2020 and 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BE28FE">
    <w:pPr>
      <w:rPr>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E0C" w:rsidRDefault="00EB3E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BE28FE">
    <w:pPr>
      <w:rPr>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STATEMENTS OF FINANCIAL POSITION</w:t>
    </w:r>
  </w:p>
  <w:p w:rsidR="00BE28FE" w:rsidRDefault="00BE28FE">
    <w:pPr>
      <w:jc w:val="center"/>
      <w:rPr>
        <w:rFonts w:ascii="Arial" w:hAnsi="Arial" w:cs="Arial"/>
        <w:b/>
        <w:bCs/>
        <w:sz w:val="22"/>
        <w:szCs w:val="22"/>
      </w:rPr>
    </w:pPr>
  </w:p>
  <w:p w:rsidR="00BE28FE" w:rsidRDefault="0027456D">
    <w:pPr>
      <w:jc w:val="center"/>
      <w:rPr>
        <w:rFonts w:ascii="Arial" w:hAnsi="Arial" w:cs="Arial"/>
        <w:sz w:val="22"/>
        <w:szCs w:val="22"/>
      </w:rPr>
    </w:pPr>
    <w:r>
      <w:rPr>
        <w:rFonts w:ascii="Arial" w:hAnsi="Arial" w:cs="Arial"/>
        <w:sz w:val="22"/>
        <w:szCs w:val="22"/>
      </w:rPr>
      <w:t>June 30, 2020 and 2019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 OF ACTIVITIES</w:t>
    </w:r>
  </w:p>
  <w:p w:rsidR="00BE28FE" w:rsidRDefault="00BE28FE">
    <w:pPr>
      <w:jc w:val="center"/>
      <w:rPr>
        <w:rFonts w:ascii="Arial" w:hAnsi="Arial" w:cs="Arial"/>
        <w:b/>
        <w:bCs/>
        <w:sz w:val="22"/>
        <w:szCs w:val="22"/>
      </w:rPr>
    </w:pPr>
  </w:p>
  <w:p w:rsidR="00BE28FE" w:rsidRDefault="0027456D">
    <w:pPr>
      <w:jc w:val="center"/>
      <w:rPr>
        <w:rFonts w:ascii="Arial" w:hAnsi="Arial" w:cs="Arial"/>
        <w:sz w:val="22"/>
        <w:szCs w:val="22"/>
      </w:rPr>
    </w:pPr>
    <w:r>
      <w:rPr>
        <w:rFonts w:ascii="Arial" w:hAnsi="Arial" w:cs="Arial"/>
        <w:sz w:val="22"/>
        <w:szCs w:val="22"/>
      </w:rPr>
      <w:t xml:space="preserve">Year ended June 30, 2020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 OF ACTIVITIES</w:t>
    </w:r>
  </w:p>
  <w:p w:rsidR="00BE28FE" w:rsidRDefault="00BE28FE">
    <w:pPr>
      <w:jc w:val="center"/>
      <w:rPr>
        <w:rFonts w:ascii="Arial" w:hAnsi="Arial" w:cs="Arial"/>
        <w:b/>
        <w:bCs/>
        <w:sz w:val="22"/>
        <w:szCs w:val="22"/>
      </w:rPr>
    </w:pPr>
  </w:p>
  <w:p w:rsidR="00BE28FE" w:rsidRDefault="0027456D">
    <w:pPr>
      <w:jc w:val="center"/>
      <w:rPr>
        <w:rFonts w:ascii="Arial" w:hAnsi="Arial" w:cs="Arial"/>
        <w:sz w:val="22"/>
        <w:szCs w:val="22"/>
      </w:rPr>
    </w:pPr>
    <w:r>
      <w:rPr>
        <w:rFonts w:ascii="Arial" w:hAnsi="Arial" w:cs="Arial"/>
        <w:sz w:val="22"/>
        <w:szCs w:val="22"/>
      </w:rPr>
      <w:t>Year ended June 30, 2019</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 OF FUNCTIONAL EXPENSES</w:t>
    </w:r>
  </w:p>
  <w:p w:rsidR="00BE28FE" w:rsidRDefault="00BE28FE">
    <w:pPr>
      <w:jc w:val="center"/>
      <w:rPr>
        <w:rFonts w:ascii="Arial" w:hAnsi="Arial" w:cs="Arial"/>
        <w:sz w:val="22"/>
        <w:szCs w:val="22"/>
      </w:rPr>
    </w:pPr>
  </w:p>
  <w:p w:rsidR="00BE28FE" w:rsidRDefault="0027456D">
    <w:pPr>
      <w:jc w:val="center"/>
      <w:rPr>
        <w:rFonts w:ascii="Arial" w:hAnsi="Arial" w:cs="Arial"/>
        <w:sz w:val="22"/>
        <w:szCs w:val="22"/>
      </w:rPr>
    </w:pPr>
    <w:r>
      <w:rPr>
        <w:rFonts w:ascii="Arial" w:hAnsi="Arial" w:cs="Arial"/>
        <w:sz w:val="22"/>
        <w:szCs w:val="22"/>
      </w:rPr>
      <w:t>Year Ended June 30, 2020</w:t>
    </w:r>
  </w:p>
  <w:p w:rsidR="00BE28FE" w:rsidRDefault="00BE28FE">
    <w:pPr>
      <w:jc w:val="center"/>
      <w:rPr>
        <w:rFonts w:ascii="Arial" w:hAnsi="Arial" w:cs="Arial"/>
        <w:b/>
        <w:bCs/>
        <w:sz w:val="22"/>
        <w:szCs w:val="2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8FE" w:rsidRDefault="0027456D">
    <w:pPr>
      <w:jc w:val="center"/>
      <w:rPr>
        <w:rFonts w:ascii="Arial" w:hAnsi="Arial" w:cs="Arial"/>
        <w:b/>
        <w:bCs/>
        <w:sz w:val="22"/>
        <w:szCs w:val="22"/>
      </w:rPr>
    </w:pPr>
    <w:r>
      <w:rPr>
        <w:rFonts w:ascii="Arial" w:hAnsi="Arial" w:cs="Arial"/>
        <w:b/>
        <w:bCs/>
        <w:sz w:val="22"/>
        <w:szCs w:val="22"/>
      </w:rPr>
      <w:t>SKI FOR LIGHT, INC.</w:t>
    </w:r>
  </w:p>
  <w:p w:rsidR="00BE28FE" w:rsidRDefault="00BE28FE">
    <w:pPr>
      <w:jc w:val="center"/>
      <w:rPr>
        <w:rFonts w:ascii="Arial" w:hAnsi="Arial" w:cs="Arial"/>
        <w:b/>
        <w:bCs/>
        <w:sz w:val="22"/>
        <w:szCs w:val="22"/>
      </w:rPr>
    </w:pPr>
  </w:p>
  <w:p w:rsidR="00BE28FE" w:rsidRDefault="0027456D">
    <w:pPr>
      <w:jc w:val="center"/>
      <w:rPr>
        <w:rFonts w:ascii="Arial" w:hAnsi="Arial" w:cs="Arial"/>
        <w:b/>
        <w:bCs/>
        <w:sz w:val="22"/>
        <w:szCs w:val="22"/>
      </w:rPr>
    </w:pPr>
    <w:r>
      <w:rPr>
        <w:rFonts w:ascii="Arial" w:hAnsi="Arial" w:cs="Arial"/>
        <w:b/>
        <w:bCs/>
        <w:sz w:val="22"/>
        <w:szCs w:val="22"/>
      </w:rPr>
      <w:t>STATEMENT OF FUNCTIONAL EXPENSES</w:t>
    </w:r>
  </w:p>
  <w:p w:rsidR="00BE28FE" w:rsidRDefault="00BE28FE">
    <w:pPr>
      <w:jc w:val="center"/>
      <w:rPr>
        <w:rFonts w:ascii="Arial" w:hAnsi="Arial" w:cs="Arial"/>
        <w:sz w:val="22"/>
        <w:szCs w:val="22"/>
      </w:rPr>
    </w:pPr>
  </w:p>
  <w:p w:rsidR="00BE28FE" w:rsidRDefault="0027456D">
    <w:pPr>
      <w:jc w:val="center"/>
      <w:rPr>
        <w:rFonts w:ascii="Arial" w:hAnsi="Arial" w:cs="Arial"/>
        <w:sz w:val="22"/>
        <w:szCs w:val="22"/>
      </w:rPr>
    </w:pPr>
    <w:r>
      <w:rPr>
        <w:rFonts w:ascii="Arial" w:hAnsi="Arial" w:cs="Arial"/>
        <w:sz w:val="22"/>
        <w:szCs w:val="22"/>
      </w:rPr>
      <w:t>Year Ended June 30, 2019</w:t>
    </w:r>
  </w:p>
  <w:p w:rsidR="00BE28FE" w:rsidRDefault="00BE28FE">
    <w:pPr>
      <w:jc w:val="center"/>
      <w:rPr>
        <w:rFonts w:ascii="Arial" w:hAnsi="Arial" w:cs="Arial"/>
        <w:b/>
        <w:bCs/>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3112"/>
    <w:rsid w:val="0027456D"/>
    <w:rsid w:val="004E3112"/>
    <w:rsid w:val="008A6E80"/>
    <w:rsid w:val="00BE28FE"/>
    <w:rsid w:val="00EB3E0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FE"/>
    <w:pPr>
      <w:widowControl w:val="0"/>
      <w:autoSpaceDE w:val="0"/>
      <w:autoSpaceDN w:val="0"/>
      <w:adjustRightInd w:val="0"/>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3E0C"/>
    <w:pPr>
      <w:tabs>
        <w:tab w:val="center" w:pos="4680"/>
        <w:tab w:val="right" w:pos="9360"/>
      </w:tabs>
    </w:pPr>
  </w:style>
  <w:style w:type="character" w:customStyle="1" w:styleId="HeaderChar">
    <w:name w:val="Header Char"/>
    <w:basedOn w:val="DefaultParagraphFont"/>
    <w:link w:val="Header"/>
    <w:uiPriority w:val="99"/>
    <w:semiHidden/>
    <w:rsid w:val="00EB3E0C"/>
    <w:rPr>
      <w:rFonts w:ascii="Times New Roman" w:hAnsi="Times New Roman"/>
      <w:color w:val="000000"/>
      <w:sz w:val="24"/>
      <w:szCs w:val="24"/>
    </w:rPr>
  </w:style>
  <w:style w:type="paragraph" w:styleId="Footer">
    <w:name w:val="footer"/>
    <w:basedOn w:val="Normal"/>
    <w:link w:val="FooterChar"/>
    <w:uiPriority w:val="99"/>
    <w:semiHidden/>
    <w:unhideWhenUsed/>
    <w:rsid w:val="00EB3E0C"/>
    <w:pPr>
      <w:tabs>
        <w:tab w:val="center" w:pos="4680"/>
        <w:tab w:val="right" w:pos="9360"/>
      </w:tabs>
    </w:pPr>
  </w:style>
  <w:style w:type="character" w:customStyle="1" w:styleId="FooterChar">
    <w:name w:val="Footer Char"/>
    <w:basedOn w:val="DefaultParagraphFont"/>
    <w:link w:val="Footer"/>
    <w:uiPriority w:val="99"/>
    <w:semiHidden/>
    <w:rsid w:val="00EB3E0C"/>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1284</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McCorcle</dc:creator>
  <cp:keywords/>
  <dc:description/>
  <cp:lastModifiedBy> </cp:lastModifiedBy>
  <cp:revision>2</cp:revision>
  <dcterms:created xsi:type="dcterms:W3CDTF">2021-03-30T16:27:00Z</dcterms:created>
  <dcterms:modified xsi:type="dcterms:W3CDTF">2021-03-30T16:27:00Z</dcterms:modified>
</cp:coreProperties>
</file>